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1059" w14:textId="77777777" w:rsidR="00C4218A" w:rsidRPr="00567221" w:rsidRDefault="00C4218A" w:rsidP="00567221">
      <w:pPr>
        <w:pStyle w:val="Ttulo1"/>
        <w:spacing w:before="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t>EDITAL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LEILÃO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ELETRÔNICO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PARA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CONHECIMENTO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DAS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PARTES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</w:t>
      </w:r>
      <w:r w:rsidRPr="00567221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EVENTUAIS</w:t>
      </w:r>
      <w:r w:rsidRPr="0056722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INTERESSADOS</w:t>
      </w:r>
    </w:p>
    <w:p w14:paraId="320D177A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B4A6170" w14:textId="34C668E5" w:rsidR="00C4218A" w:rsidRPr="00567221" w:rsidRDefault="009F55FA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55FA">
        <w:rPr>
          <w:rFonts w:asciiTheme="majorHAnsi" w:hAnsiTheme="majorHAnsi" w:cstheme="majorHAnsi"/>
          <w:sz w:val="24"/>
          <w:szCs w:val="24"/>
        </w:rPr>
        <w:t>O</w:t>
      </w:r>
      <w:r w:rsidR="00B64B1F" w:rsidRPr="009F55FA">
        <w:rPr>
          <w:rFonts w:asciiTheme="majorHAnsi" w:hAnsiTheme="majorHAnsi" w:cstheme="majorHAnsi"/>
          <w:sz w:val="24"/>
          <w:szCs w:val="24"/>
        </w:rPr>
        <w:t xml:space="preserve"> Doutor</w:t>
      </w:r>
      <w:r w:rsidR="009E20F6"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b/>
          <w:sz w:val="24"/>
          <w:szCs w:val="24"/>
        </w:rPr>
        <w:t>Rafael Vieira Patara</w:t>
      </w:r>
      <w:r w:rsidR="00850C92" w:rsidRPr="009F55FA">
        <w:rPr>
          <w:rFonts w:asciiTheme="majorHAnsi" w:hAnsiTheme="majorHAnsi" w:cstheme="majorHAnsi"/>
          <w:b/>
          <w:sz w:val="24"/>
          <w:szCs w:val="24"/>
        </w:rPr>
        <w:t>,</w:t>
      </w:r>
      <w:r w:rsidR="009E20F6" w:rsidRPr="009F55FA">
        <w:rPr>
          <w:rFonts w:asciiTheme="majorHAnsi" w:hAnsiTheme="majorHAnsi" w:cstheme="majorHAnsi"/>
          <w:sz w:val="24"/>
          <w:szCs w:val="24"/>
        </w:rPr>
        <w:t xml:space="preserve"> Exce</w:t>
      </w:r>
      <w:r w:rsidR="00EA061F" w:rsidRPr="009F55FA">
        <w:rPr>
          <w:rFonts w:asciiTheme="majorHAnsi" w:hAnsiTheme="majorHAnsi" w:cstheme="majorHAnsi"/>
          <w:sz w:val="24"/>
          <w:szCs w:val="24"/>
        </w:rPr>
        <w:t>lentíssim</w:t>
      </w:r>
      <w:r w:rsidRPr="009F55FA">
        <w:rPr>
          <w:rFonts w:asciiTheme="majorHAnsi" w:hAnsiTheme="majorHAnsi" w:cstheme="majorHAnsi"/>
          <w:sz w:val="24"/>
          <w:szCs w:val="24"/>
        </w:rPr>
        <w:t>o</w:t>
      </w:r>
      <w:r w:rsidR="00F803A6" w:rsidRPr="009F55FA">
        <w:rPr>
          <w:rFonts w:asciiTheme="majorHAnsi" w:hAnsiTheme="majorHAnsi" w:cstheme="majorHAnsi"/>
          <w:sz w:val="24"/>
          <w:szCs w:val="24"/>
        </w:rPr>
        <w:t xml:space="preserve"> Ju</w:t>
      </w:r>
      <w:r w:rsidRPr="009F55FA">
        <w:rPr>
          <w:rFonts w:asciiTheme="majorHAnsi" w:hAnsiTheme="majorHAnsi" w:cstheme="majorHAnsi"/>
          <w:sz w:val="24"/>
          <w:szCs w:val="24"/>
        </w:rPr>
        <w:t>i</w:t>
      </w:r>
      <w:r w:rsidR="00F803A6" w:rsidRPr="009F55FA">
        <w:rPr>
          <w:rFonts w:asciiTheme="majorHAnsi" w:hAnsiTheme="majorHAnsi" w:cstheme="majorHAnsi"/>
          <w:sz w:val="24"/>
          <w:szCs w:val="24"/>
        </w:rPr>
        <w:t>z de Direito da 3</w:t>
      </w:r>
      <w:r w:rsidR="00C4218A" w:rsidRPr="009F55FA">
        <w:rPr>
          <w:rFonts w:asciiTheme="majorHAnsi" w:hAnsiTheme="majorHAnsi" w:cstheme="majorHAnsi"/>
          <w:sz w:val="24"/>
          <w:szCs w:val="24"/>
        </w:rPr>
        <w:t>ª Vara Cível do Foro</w:t>
      </w:r>
      <w:r w:rsidR="00B64B1F"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da Comarca de Itanhaém</w:t>
      </w:r>
      <w:r w:rsidR="00EA061F" w:rsidRPr="009F55FA">
        <w:rPr>
          <w:rFonts w:asciiTheme="majorHAnsi" w:hAnsiTheme="majorHAnsi" w:cstheme="majorHAnsi"/>
          <w:sz w:val="24"/>
          <w:szCs w:val="24"/>
        </w:rPr>
        <w:t>/SP</w:t>
      </w:r>
      <w:r w:rsidR="00C4218A" w:rsidRPr="009F55FA">
        <w:rPr>
          <w:rFonts w:asciiTheme="majorHAnsi" w:hAnsiTheme="majorHAnsi" w:cstheme="majorHAnsi"/>
          <w:sz w:val="24"/>
          <w:szCs w:val="24"/>
        </w:rPr>
        <w:t>, faz saber a todos quanto este edital virem ou dele conhecimento tiver e possa</w:t>
      </w:r>
      <w:r w:rsidR="00C4218A"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interessar, nos termos do art. 882 e seguintes do Código de Processo Civil e regulamentado pelo</w:t>
      </w:r>
      <w:r w:rsidR="00C4218A"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provimento</w:t>
      </w:r>
      <w:r w:rsidR="00C4218A" w:rsidRPr="009F55F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CSM</w:t>
      </w:r>
      <w:r w:rsidR="00C4218A" w:rsidRPr="009F55FA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nº</w:t>
      </w:r>
      <w:r w:rsidR="00C4218A" w:rsidRPr="009F55F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1625/2009</w:t>
      </w:r>
      <w:r w:rsidR="00C4218A" w:rsidRPr="009F55F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do</w:t>
      </w:r>
      <w:r w:rsidR="00C4218A" w:rsidRPr="009F55F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Tribunal</w:t>
      </w:r>
      <w:r w:rsidR="00C4218A" w:rsidRPr="009F55F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de</w:t>
      </w:r>
      <w:r w:rsidR="00C4218A" w:rsidRPr="009F55F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Justiça</w:t>
      </w:r>
      <w:r w:rsidR="00C4218A" w:rsidRPr="009F55F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>do</w:t>
      </w:r>
      <w:r w:rsidR="00C4218A"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Estado</w:t>
      </w:r>
      <w:r w:rsidR="00C4218A"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de</w:t>
      </w:r>
      <w:r w:rsidR="00C4218A"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São</w:t>
      </w:r>
      <w:r w:rsidR="00C4218A"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Paulo,</w:t>
      </w:r>
      <w:r w:rsidR="00C4218A"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que</w:t>
      </w:r>
      <w:r w:rsidR="00C4218A"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será</w:t>
      </w:r>
      <w:r w:rsidR="00C4218A" w:rsidRPr="00567221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realizado</w:t>
      </w:r>
      <w:r w:rsidR="00C4218A"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leilão público</w:t>
      </w:r>
      <w:r w:rsidR="00C4218A"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pelo</w:t>
      </w:r>
      <w:r w:rsidR="00C4218A"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portal</w:t>
      </w:r>
      <w:r w:rsidR="00C4218A" w:rsidRPr="00567221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b/>
          <w:sz w:val="24"/>
          <w:szCs w:val="24"/>
        </w:rPr>
        <w:t>DH</w:t>
      </w:r>
      <w:r w:rsidR="00C4218A" w:rsidRPr="00567221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b/>
          <w:sz w:val="24"/>
          <w:szCs w:val="24"/>
        </w:rPr>
        <w:t>LEILÕES</w:t>
      </w:r>
      <w:r w:rsidR="00C4218A" w:rsidRPr="00567221">
        <w:rPr>
          <w:rFonts w:asciiTheme="majorHAnsi" w:hAnsiTheme="majorHAnsi" w:cstheme="majorHAnsi"/>
          <w:b/>
          <w:spacing w:val="2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site</w:t>
      </w:r>
      <w:r w:rsidR="00C4218A"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hyperlink r:id="rId7">
        <w:r w:rsidR="00C4218A" w:rsidRPr="00567221">
          <w:rPr>
            <w:rFonts w:asciiTheme="majorHAnsi" w:hAnsiTheme="majorHAnsi" w:cstheme="majorHAnsi"/>
            <w:color w:val="0462C1"/>
            <w:sz w:val="24"/>
            <w:szCs w:val="24"/>
            <w:u w:val="single" w:color="0462C1"/>
          </w:rPr>
          <w:t>www.dhleiloes.com.br</w:t>
        </w:r>
      </w:hyperlink>
    </w:p>
    <w:p w14:paraId="2F88CF6B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8A0B85" w14:textId="52D85D38" w:rsidR="00C4218A" w:rsidRPr="009F55FA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>PROCESSO</w:t>
      </w:r>
      <w:r w:rsidRPr="00567221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</w:rPr>
        <w:t>nº:</w:t>
      </w:r>
      <w:r w:rsidRPr="00567221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="00F803A6" w:rsidRPr="00567221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b/>
          <w:spacing w:val="-2"/>
          <w:sz w:val="24"/>
          <w:szCs w:val="24"/>
        </w:rPr>
        <w:t xml:space="preserve">0004057-15.2018.8.26.0266 </w:t>
      </w:r>
      <w:r w:rsidR="00F803A6" w:rsidRPr="009F55FA">
        <w:rPr>
          <w:rFonts w:asciiTheme="majorHAnsi" w:hAnsiTheme="majorHAnsi" w:cstheme="majorHAnsi"/>
          <w:b/>
          <w:spacing w:val="-2"/>
          <w:sz w:val="24"/>
          <w:szCs w:val="24"/>
        </w:rPr>
        <w:t>–</w:t>
      </w:r>
      <w:r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="00F803A6" w:rsidRPr="009F55FA">
        <w:rPr>
          <w:rFonts w:asciiTheme="majorHAnsi" w:hAnsiTheme="majorHAnsi" w:cstheme="majorHAnsi"/>
          <w:sz w:val="24"/>
          <w:szCs w:val="24"/>
        </w:rPr>
        <w:t>CUMPRIMENTO DE SENTENÇA</w:t>
      </w:r>
    </w:p>
    <w:p w14:paraId="5509043C" w14:textId="4A3F9188" w:rsidR="00027D23" w:rsidRPr="009F55FA" w:rsidRDefault="00C4218A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55FA">
        <w:rPr>
          <w:rFonts w:asciiTheme="majorHAnsi" w:hAnsiTheme="majorHAnsi" w:cstheme="majorHAnsi"/>
          <w:b/>
          <w:sz w:val="24"/>
          <w:szCs w:val="24"/>
        </w:rPr>
        <w:t>EXEQUENTE:</w:t>
      </w:r>
      <w:r w:rsidRPr="009F55FA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sz w:val="24"/>
          <w:szCs w:val="24"/>
        </w:rPr>
        <w:t>CONDOMÍNIO RESIDENCIAL ESTRELLA DEL MAR (CPF nº 11.737.021/0001-00</w:t>
      </w:r>
      <w:r w:rsidR="00027D23" w:rsidRPr="009F55FA">
        <w:rPr>
          <w:rFonts w:asciiTheme="majorHAnsi" w:hAnsiTheme="majorHAnsi" w:cstheme="majorHAnsi"/>
          <w:sz w:val="24"/>
          <w:szCs w:val="24"/>
        </w:rPr>
        <w:t>)</w:t>
      </w:r>
    </w:p>
    <w:p w14:paraId="7DA8B5A3" w14:textId="530C52C1" w:rsidR="00C4218A" w:rsidRPr="009F55FA" w:rsidRDefault="00C4218A" w:rsidP="00567221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F55FA">
        <w:rPr>
          <w:rFonts w:asciiTheme="majorHAnsi" w:hAnsiTheme="majorHAnsi" w:cstheme="majorHAnsi"/>
          <w:b/>
          <w:sz w:val="24"/>
          <w:szCs w:val="24"/>
        </w:rPr>
        <w:t>EXECUTADO:</w:t>
      </w:r>
      <w:r w:rsidRPr="009F55FA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spacing w:val="-1"/>
          <w:sz w:val="24"/>
          <w:szCs w:val="24"/>
        </w:rPr>
        <w:t>FERNANDO GAGLIARDI (CPF nº 218.182.688-92</w:t>
      </w:r>
      <w:r w:rsidR="004C20A0" w:rsidRPr="009F55FA">
        <w:rPr>
          <w:rFonts w:asciiTheme="majorHAnsi" w:hAnsiTheme="majorHAnsi" w:cstheme="majorHAnsi"/>
          <w:sz w:val="24"/>
          <w:szCs w:val="24"/>
        </w:rPr>
        <w:t>)</w:t>
      </w:r>
    </w:p>
    <w:p w14:paraId="4C4D3C94" w14:textId="3B1BF86A" w:rsidR="00C4218A" w:rsidRPr="00567221" w:rsidRDefault="009E20F6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55FA">
        <w:rPr>
          <w:rFonts w:asciiTheme="majorHAnsi" w:hAnsiTheme="majorHAnsi" w:cstheme="majorHAnsi"/>
          <w:b/>
          <w:sz w:val="24"/>
          <w:szCs w:val="24"/>
        </w:rPr>
        <w:t>INTERESSADO</w:t>
      </w:r>
      <w:r w:rsidR="00F26FED" w:rsidRPr="009F55FA">
        <w:rPr>
          <w:rFonts w:asciiTheme="majorHAnsi" w:hAnsiTheme="majorHAnsi" w:cstheme="majorHAnsi"/>
          <w:b/>
          <w:sz w:val="24"/>
          <w:szCs w:val="24"/>
        </w:rPr>
        <w:t>S</w:t>
      </w:r>
      <w:r w:rsidR="00C4218A" w:rsidRPr="009F55FA">
        <w:rPr>
          <w:rFonts w:asciiTheme="majorHAnsi" w:hAnsiTheme="majorHAnsi" w:cstheme="majorHAnsi"/>
          <w:sz w:val="24"/>
          <w:szCs w:val="24"/>
        </w:rPr>
        <w:t>:</w:t>
      </w:r>
      <w:r w:rsidR="00F26FED"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sz w:val="24"/>
          <w:szCs w:val="24"/>
        </w:rPr>
        <w:t xml:space="preserve">PREFEITURA </w:t>
      </w:r>
      <w:r w:rsidR="00027D23" w:rsidRPr="009F55FA">
        <w:rPr>
          <w:rFonts w:asciiTheme="majorHAnsi" w:hAnsiTheme="majorHAnsi" w:cstheme="majorHAnsi"/>
          <w:sz w:val="24"/>
          <w:szCs w:val="24"/>
        </w:rPr>
        <w:t xml:space="preserve">MUNICIPAL DE </w:t>
      </w:r>
      <w:r w:rsidR="009F55FA" w:rsidRPr="009F55FA">
        <w:rPr>
          <w:rFonts w:asciiTheme="majorHAnsi" w:hAnsiTheme="majorHAnsi" w:cstheme="majorHAnsi"/>
          <w:sz w:val="24"/>
          <w:szCs w:val="24"/>
        </w:rPr>
        <w:t>ITANHAÉM, (CNPJ 46.578.498/0001-75</w:t>
      </w:r>
      <w:r w:rsidR="004C20A0" w:rsidRPr="009F55FA">
        <w:rPr>
          <w:rFonts w:asciiTheme="majorHAnsi" w:hAnsiTheme="majorHAnsi" w:cstheme="majorHAnsi"/>
          <w:sz w:val="24"/>
          <w:szCs w:val="24"/>
        </w:rPr>
        <w:t>)</w:t>
      </w:r>
      <w:r w:rsidR="00DE6277" w:rsidRPr="009F55FA">
        <w:rPr>
          <w:rFonts w:asciiTheme="majorHAnsi" w:hAnsiTheme="majorHAnsi" w:cstheme="majorHAnsi"/>
          <w:sz w:val="24"/>
          <w:szCs w:val="24"/>
        </w:rPr>
        <w:t xml:space="preserve">; </w:t>
      </w:r>
      <w:r w:rsidR="009F55FA" w:rsidRPr="009F55FA">
        <w:rPr>
          <w:rFonts w:asciiTheme="majorHAnsi" w:hAnsiTheme="majorHAnsi" w:cstheme="majorHAnsi"/>
          <w:sz w:val="24"/>
          <w:szCs w:val="24"/>
        </w:rPr>
        <w:t>MIRELLA ADRIANO VILLAS BOAS, (CPF 439.336.238-12</w:t>
      </w:r>
      <w:r w:rsidR="00DE6277" w:rsidRPr="009F55FA">
        <w:rPr>
          <w:rFonts w:asciiTheme="majorHAnsi" w:hAnsiTheme="majorHAnsi" w:cstheme="majorHAnsi"/>
          <w:sz w:val="24"/>
          <w:szCs w:val="24"/>
        </w:rPr>
        <w:t>)</w:t>
      </w:r>
    </w:p>
    <w:p w14:paraId="4A19E3A4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E3ED74E" w14:textId="395CD252" w:rsidR="00C4218A" w:rsidRPr="00567221" w:rsidRDefault="00C4218A" w:rsidP="00567221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67221">
        <w:rPr>
          <w:rFonts w:asciiTheme="majorHAnsi" w:hAnsiTheme="majorHAnsi" w:cstheme="majorHAnsi"/>
          <w:b/>
          <w:bCs/>
          <w:sz w:val="24"/>
          <w:szCs w:val="24"/>
        </w:rPr>
        <w:t>DATAS -</w:t>
      </w:r>
      <w:r w:rsidR="00530E15" w:rsidRPr="00567221">
        <w:rPr>
          <w:rFonts w:asciiTheme="majorHAnsi" w:hAnsiTheme="majorHAnsi" w:cstheme="majorHAnsi"/>
          <w:b/>
          <w:bCs/>
          <w:sz w:val="24"/>
          <w:szCs w:val="24"/>
        </w:rPr>
        <w:t xml:space="preserve"> 1ª PRAÇA </w:t>
      </w:r>
      <w:r w:rsidR="00530E15" w:rsidRPr="00567221">
        <w:rPr>
          <w:rFonts w:asciiTheme="majorHAnsi" w:hAnsiTheme="majorHAnsi" w:cstheme="majorHAnsi"/>
          <w:bCs/>
          <w:sz w:val="24"/>
          <w:szCs w:val="24"/>
        </w:rPr>
        <w:t xml:space="preserve">ocorrerá a partir </w:t>
      </w:r>
      <w:r w:rsidR="00530E15" w:rsidRPr="009F55FA">
        <w:rPr>
          <w:rFonts w:asciiTheme="majorHAnsi" w:hAnsiTheme="majorHAnsi" w:cstheme="majorHAnsi"/>
          <w:bCs/>
          <w:sz w:val="24"/>
          <w:szCs w:val="24"/>
        </w:rPr>
        <w:t xml:space="preserve">de 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16</w:t>
      </w:r>
      <w:r w:rsidR="00530E15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proofErr w:type="gramStart"/>
      <w:r w:rsidR="005942D1">
        <w:rPr>
          <w:rFonts w:asciiTheme="majorHAnsi" w:hAnsiTheme="majorHAnsi" w:cstheme="majorHAnsi"/>
          <w:b/>
          <w:bCs/>
          <w:sz w:val="24"/>
          <w:szCs w:val="24"/>
        </w:rPr>
        <w:t>Dezembro</w:t>
      </w:r>
      <w:proofErr w:type="gramEnd"/>
      <w:r w:rsidR="00530E15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 w:rsidR="00DC0C01" w:rsidRPr="009F55FA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30E15" w:rsidRPr="009F55FA">
        <w:rPr>
          <w:rFonts w:asciiTheme="majorHAnsi" w:hAnsiTheme="majorHAnsi" w:cstheme="majorHAnsi"/>
          <w:bCs/>
          <w:sz w:val="24"/>
          <w:szCs w:val="24"/>
        </w:rPr>
        <w:t xml:space="preserve"> às 14h00min e se encerrará em 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5942D1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Dezembro</w:t>
      </w:r>
      <w:r w:rsidR="005942D1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30E15" w:rsidRPr="009F55FA">
        <w:rPr>
          <w:rFonts w:asciiTheme="majorHAnsi" w:hAnsiTheme="majorHAnsi" w:cstheme="majorHAnsi"/>
          <w:bCs/>
          <w:sz w:val="24"/>
          <w:szCs w:val="24"/>
        </w:rPr>
        <w:t xml:space="preserve">, às 14h00min. Não havendo lance igual ou superior ao valor de avaliação nos três dias subsequentes ao início da 1ª Praça, a </w:t>
      </w:r>
      <w:r w:rsidR="00530E15" w:rsidRPr="009F55FA">
        <w:rPr>
          <w:rFonts w:asciiTheme="majorHAnsi" w:hAnsiTheme="majorHAnsi" w:cstheme="majorHAnsi"/>
          <w:b/>
          <w:bCs/>
          <w:sz w:val="24"/>
          <w:szCs w:val="24"/>
        </w:rPr>
        <w:t>2ª PRAÇA</w:t>
      </w:r>
      <w:r w:rsidR="00530E15" w:rsidRPr="009F55FA">
        <w:rPr>
          <w:rFonts w:asciiTheme="majorHAnsi" w:hAnsiTheme="majorHAnsi" w:cstheme="majorHAnsi"/>
          <w:bCs/>
          <w:sz w:val="24"/>
          <w:szCs w:val="24"/>
        </w:rPr>
        <w:t xml:space="preserve"> seguir-se-á sem interrupção, iniciando-se em 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5942D1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Dezembro</w:t>
      </w:r>
      <w:r w:rsidR="005942D1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30E15" w:rsidRPr="009F55FA">
        <w:rPr>
          <w:rFonts w:asciiTheme="majorHAnsi" w:hAnsiTheme="majorHAnsi" w:cstheme="majorHAnsi"/>
          <w:bCs/>
          <w:sz w:val="24"/>
          <w:szCs w:val="24"/>
        </w:rPr>
        <w:t xml:space="preserve">, às 14h01min e se encerrará em 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29</w:t>
      </w:r>
      <w:r w:rsidR="005942D1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Janeiro</w:t>
      </w:r>
      <w:r w:rsidR="005942D1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 w:rsidR="005942D1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30E15" w:rsidRPr="009F55FA">
        <w:rPr>
          <w:rFonts w:asciiTheme="majorHAnsi" w:hAnsiTheme="majorHAnsi" w:cstheme="majorHAnsi"/>
          <w:bCs/>
          <w:sz w:val="24"/>
          <w:szCs w:val="24"/>
        </w:rPr>
        <w:t xml:space="preserve">, às 14h00min. O valor mínimo para venda em 2ª Praça corresponderá a </w:t>
      </w:r>
      <w:r w:rsidR="009F55FA" w:rsidRPr="009F55FA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A2EC0" w:rsidRPr="009F55FA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530E15" w:rsidRPr="009F55FA">
        <w:rPr>
          <w:rFonts w:asciiTheme="majorHAnsi" w:hAnsiTheme="majorHAnsi" w:cstheme="majorHAnsi"/>
          <w:b/>
          <w:bCs/>
          <w:sz w:val="24"/>
          <w:szCs w:val="24"/>
        </w:rPr>
        <w:t>% (</w:t>
      </w:r>
      <w:r w:rsidR="009F55FA" w:rsidRPr="009F55FA">
        <w:rPr>
          <w:rFonts w:asciiTheme="majorHAnsi" w:hAnsiTheme="majorHAnsi" w:cstheme="majorHAnsi"/>
          <w:b/>
          <w:bCs/>
          <w:sz w:val="24"/>
          <w:szCs w:val="24"/>
        </w:rPr>
        <w:t>cinquenta</w:t>
      </w:r>
      <w:r w:rsidR="00530E15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 por cento)</w:t>
      </w:r>
      <w:r w:rsidR="00530E15" w:rsidRPr="009F55FA">
        <w:rPr>
          <w:rFonts w:asciiTheme="majorHAnsi" w:hAnsiTheme="majorHAnsi" w:cstheme="majorHAnsi"/>
          <w:bCs/>
          <w:sz w:val="24"/>
          <w:szCs w:val="24"/>
        </w:rPr>
        <w:t xml:space="preserve"> do valor da</w:t>
      </w:r>
      <w:r w:rsidR="00D1733C" w:rsidRPr="009F55FA">
        <w:rPr>
          <w:rFonts w:asciiTheme="majorHAnsi" w:hAnsiTheme="majorHAnsi" w:cstheme="majorHAnsi"/>
          <w:bCs/>
          <w:sz w:val="24"/>
          <w:szCs w:val="24"/>
        </w:rPr>
        <w:t xml:space="preserve"> avaliação judicial atualizada. </w:t>
      </w:r>
      <w:r w:rsidR="002D0DBD" w:rsidRPr="009F55FA">
        <w:rPr>
          <w:rFonts w:asciiTheme="majorHAnsi" w:hAnsiTheme="majorHAnsi" w:cstheme="majorHAnsi"/>
          <w:bCs/>
          <w:sz w:val="24"/>
          <w:szCs w:val="24"/>
        </w:rPr>
        <w:t>O sistema estará disponível para recepção de lances</w:t>
      </w:r>
      <w:r w:rsidR="002D0DBD" w:rsidRPr="00567221">
        <w:rPr>
          <w:rFonts w:asciiTheme="majorHAnsi" w:hAnsiTheme="majorHAnsi" w:cstheme="majorHAnsi"/>
          <w:bCs/>
          <w:sz w:val="24"/>
          <w:szCs w:val="24"/>
        </w:rPr>
        <w:t xml:space="preserve"> com, no mínimo, 5 (cinco) dias de antecedência do início do leilão (art. 11, da Resolução 236/2016 do CNJ e 887, § 1º do CPC).</w:t>
      </w:r>
    </w:p>
    <w:p w14:paraId="2BD6A52D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F8F1D7A" w14:textId="63417F09" w:rsidR="005B78AB" w:rsidRDefault="00C4218A" w:rsidP="00567221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>DESCRIÇÃO DO</w:t>
      </w:r>
      <w:r w:rsidRPr="00567221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</w:rPr>
        <w:t xml:space="preserve">BEM </w:t>
      </w:r>
      <w:r w:rsidR="009E20F6" w:rsidRPr="00567221">
        <w:rPr>
          <w:rFonts w:asciiTheme="majorHAnsi" w:hAnsiTheme="majorHAnsi" w:cstheme="majorHAnsi"/>
          <w:b/>
          <w:sz w:val="24"/>
          <w:szCs w:val="24"/>
        </w:rPr>
        <w:t>–</w:t>
      </w:r>
      <w:r w:rsidR="00E4787C" w:rsidRPr="0056722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t xml:space="preserve">DIREITOS QUE O EXECUTADO POSSUI DERIVADOS DE PROMESSA DE COMPRA E VENDA SOBRE o Imóvel: A unidade autônoma a ser construída, designada como Casa nº 47, do Condomínio Residencial Estrella Del Mar, situado na Rua André </w:t>
      </w:r>
      <w:proofErr w:type="spellStart"/>
      <w:r w:rsidR="009F55FA" w:rsidRPr="009F55FA">
        <w:rPr>
          <w:rFonts w:asciiTheme="majorHAnsi" w:hAnsiTheme="majorHAnsi" w:cstheme="majorHAnsi"/>
          <w:bCs/>
          <w:sz w:val="24"/>
          <w:szCs w:val="24"/>
        </w:rPr>
        <w:t>Ruzsicska</w:t>
      </w:r>
      <w:proofErr w:type="spellEnd"/>
      <w:r w:rsidR="009F55FA" w:rsidRPr="009F55FA">
        <w:rPr>
          <w:rFonts w:asciiTheme="majorHAnsi" w:hAnsiTheme="majorHAnsi" w:cstheme="majorHAnsi"/>
          <w:bCs/>
          <w:sz w:val="24"/>
          <w:szCs w:val="24"/>
        </w:rPr>
        <w:t xml:space="preserve">, com entrada principal pela Rua Telmo Diz, onde </w:t>
      </w:r>
      <w:proofErr w:type="spellStart"/>
      <w:r w:rsidR="009F55FA" w:rsidRPr="009F55FA">
        <w:rPr>
          <w:rFonts w:asciiTheme="majorHAnsi" w:hAnsiTheme="majorHAnsi" w:cstheme="majorHAnsi"/>
          <w:bCs/>
          <w:sz w:val="24"/>
          <w:szCs w:val="24"/>
        </w:rPr>
        <w:t>esta</w:t>
      </w:r>
      <w:proofErr w:type="spellEnd"/>
      <w:r w:rsidR="009F55FA" w:rsidRPr="009F55FA">
        <w:rPr>
          <w:rFonts w:asciiTheme="majorHAnsi" w:hAnsiTheme="majorHAnsi" w:cstheme="majorHAnsi"/>
          <w:bCs/>
          <w:sz w:val="24"/>
          <w:szCs w:val="24"/>
        </w:rPr>
        <w:t xml:space="preserve"> localizada a portaria do condomínio, no município de Itanhaém, contendo no Pavimento térreo de: garagem, sala com varanda, hall interno, escada de acesso ao pavimento superior, uma suíte, lavabo, cozinha, área de serviço e área coberta com W.C. e no Pavimento Superior de: hall interno, três suítes, sendo uma com varanda e mezanino, possuíra a área privativa de 202,88m², a área comum de 4,34m² e área total construída de 207,22m². confrontará pela frente com a alameda das anchovas, de quem da referida alameda olha, pelo lado direito com a Casa 48, pelo lado esquerdo com a Casa 46 e pelos fundos com Casa54. Terá seu 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lastRenderedPageBreak/>
        <w:t>terreno exclusivo que mede 12,00m de frente para a Alameda das Anchovas, por 25,00m da frente aos fundos de ambos os lados, tendo nos fundos a mesma medida da frente, encerrando uma área exclusiva de 300,00m², correspondendo-lhe a fração ideal de 405,15m² ou 1,15% do todo do terreno e demais partes comuns do condomínio.</w:t>
      </w:r>
      <w:r w:rsidR="00B502A8"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="00B502A8" w:rsidRPr="009F55FA">
        <w:rPr>
          <w:rFonts w:asciiTheme="majorHAnsi" w:hAnsiTheme="majorHAnsi" w:cstheme="majorHAnsi"/>
          <w:b/>
          <w:sz w:val="24"/>
          <w:szCs w:val="24"/>
        </w:rPr>
        <w:t xml:space="preserve">CONTRIBUINTE nº </w:t>
      </w:r>
      <w:r w:rsidR="009F55FA" w:rsidRPr="009F55FA">
        <w:rPr>
          <w:rFonts w:asciiTheme="majorHAnsi" w:hAnsiTheme="majorHAnsi" w:cstheme="majorHAnsi"/>
          <w:sz w:val="24"/>
          <w:szCs w:val="24"/>
        </w:rPr>
        <w:t>N/C</w:t>
      </w:r>
      <w:r w:rsidR="00B502A8" w:rsidRPr="009F55FA">
        <w:rPr>
          <w:rFonts w:asciiTheme="majorHAnsi" w:hAnsiTheme="majorHAnsi" w:cstheme="majorHAnsi"/>
          <w:sz w:val="24"/>
          <w:szCs w:val="24"/>
        </w:rPr>
        <w:t>.</w:t>
      </w:r>
      <w:r w:rsidR="00B502A8" w:rsidRPr="009F55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b/>
          <w:sz w:val="24"/>
          <w:szCs w:val="24"/>
        </w:rPr>
        <w:t xml:space="preserve">MATRÍCULA </w:t>
      </w:r>
      <w:r w:rsidR="00B22CD2" w:rsidRPr="009F55FA">
        <w:rPr>
          <w:rFonts w:asciiTheme="majorHAnsi" w:hAnsiTheme="majorHAnsi" w:cstheme="majorHAnsi"/>
          <w:b/>
          <w:sz w:val="24"/>
          <w:szCs w:val="24"/>
        </w:rPr>
        <w:t>–</w:t>
      </w:r>
      <w:r w:rsidRPr="009F55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sz w:val="24"/>
          <w:szCs w:val="24"/>
        </w:rPr>
        <w:t xml:space="preserve">216.382-47 </w:t>
      </w:r>
      <w:r w:rsidR="00A3776C" w:rsidRPr="009F55FA">
        <w:rPr>
          <w:rFonts w:asciiTheme="majorHAnsi" w:hAnsiTheme="majorHAnsi" w:cstheme="majorHAnsi"/>
          <w:sz w:val="24"/>
          <w:szCs w:val="24"/>
        </w:rPr>
        <w:t xml:space="preserve">do </w:t>
      </w:r>
      <w:r w:rsidR="005D15BE" w:rsidRPr="009F55FA">
        <w:rPr>
          <w:rFonts w:asciiTheme="majorHAnsi" w:hAnsiTheme="majorHAnsi" w:cstheme="majorHAnsi"/>
          <w:sz w:val="24"/>
          <w:szCs w:val="24"/>
        </w:rPr>
        <w:t>1</w:t>
      </w:r>
      <w:r w:rsidR="005B78AB" w:rsidRPr="009F55FA">
        <w:rPr>
          <w:rFonts w:asciiTheme="majorHAnsi" w:hAnsiTheme="majorHAnsi" w:cstheme="majorHAnsi"/>
          <w:sz w:val="24"/>
          <w:szCs w:val="24"/>
        </w:rPr>
        <w:t xml:space="preserve">º </w:t>
      </w:r>
      <w:r w:rsidR="00A3776C" w:rsidRPr="009F55FA">
        <w:rPr>
          <w:rFonts w:asciiTheme="majorHAnsi" w:hAnsiTheme="majorHAnsi" w:cstheme="majorHAnsi"/>
          <w:sz w:val="24"/>
          <w:szCs w:val="24"/>
        </w:rPr>
        <w:t xml:space="preserve">Cartório de Registro de Imóveis de </w:t>
      </w:r>
      <w:r w:rsidR="009F55FA" w:rsidRPr="009F55FA">
        <w:rPr>
          <w:rFonts w:asciiTheme="majorHAnsi" w:hAnsiTheme="majorHAnsi" w:cstheme="majorHAnsi"/>
          <w:sz w:val="24"/>
          <w:szCs w:val="24"/>
        </w:rPr>
        <w:t>Itanhaém</w:t>
      </w:r>
      <w:r w:rsidR="005B78AB" w:rsidRPr="009F55FA">
        <w:rPr>
          <w:rFonts w:asciiTheme="majorHAnsi" w:hAnsiTheme="majorHAnsi" w:cstheme="majorHAnsi"/>
          <w:sz w:val="24"/>
          <w:szCs w:val="24"/>
        </w:rPr>
        <w:t xml:space="preserve">/SP. </w:t>
      </w:r>
      <w:r w:rsidRPr="009F55FA">
        <w:rPr>
          <w:rFonts w:asciiTheme="majorHAnsi" w:hAnsiTheme="majorHAnsi" w:cstheme="majorHAnsi"/>
          <w:b/>
          <w:sz w:val="24"/>
          <w:szCs w:val="24"/>
        </w:rPr>
        <w:t xml:space="preserve">AVALIAÇÃO DO BEM - R$ 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2.100.000,00 (</w:t>
      </w:r>
      <w:r w:rsidR="00CC16E1">
        <w:rPr>
          <w:rFonts w:asciiTheme="majorHAnsi" w:hAnsiTheme="majorHAnsi" w:cstheme="majorHAnsi"/>
          <w:b/>
          <w:sz w:val="24"/>
          <w:szCs w:val="24"/>
        </w:rPr>
        <w:t>d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ois milhões</w:t>
      </w:r>
      <w:r w:rsidR="00CC16E1">
        <w:rPr>
          <w:rFonts w:asciiTheme="majorHAnsi" w:hAnsiTheme="majorHAnsi" w:cstheme="majorHAnsi"/>
          <w:b/>
          <w:sz w:val="24"/>
          <w:szCs w:val="24"/>
        </w:rPr>
        <w:t xml:space="preserve"> e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 xml:space="preserve"> cem mil reais</w:t>
      </w:r>
      <w:r w:rsidRPr="009F55FA">
        <w:rPr>
          <w:rFonts w:asciiTheme="majorHAnsi" w:hAnsiTheme="majorHAnsi" w:cstheme="majorHAnsi"/>
          <w:b/>
          <w:sz w:val="24"/>
          <w:szCs w:val="24"/>
        </w:rPr>
        <w:t>)</w:t>
      </w:r>
      <w:r w:rsidRPr="009F55FA">
        <w:rPr>
          <w:rFonts w:asciiTheme="majorHAnsi" w:hAnsiTheme="majorHAnsi" w:cstheme="majorHAnsi"/>
          <w:sz w:val="24"/>
          <w:szCs w:val="24"/>
        </w:rPr>
        <w:t>, de acordo com a avalia</w:t>
      </w:r>
      <w:r w:rsidR="0067366B" w:rsidRPr="009F55FA">
        <w:rPr>
          <w:rFonts w:asciiTheme="majorHAnsi" w:hAnsiTheme="majorHAnsi" w:cstheme="majorHAnsi"/>
          <w:sz w:val="24"/>
          <w:szCs w:val="24"/>
        </w:rPr>
        <w:t>ção de fls.</w:t>
      </w:r>
      <w:r w:rsidR="0092555C"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sz w:val="24"/>
          <w:szCs w:val="24"/>
        </w:rPr>
        <w:t>230</w:t>
      </w:r>
      <w:r w:rsidR="00B502A8" w:rsidRPr="009F55FA">
        <w:rPr>
          <w:rFonts w:asciiTheme="majorHAnsi" w:hAnsiTheme="majorHAnsi" w:cstheme="majorHAnsi"/>
          <w:sz w:val="24"/>
          <w:szCs w:val="24"/>
        </w:rPr>
        <w:t xml:space="preserve"> em </w:t>
      </w:r>
      <w:r w:rsidR="009F55FA" w:rsidRPr="009F55FA">
        <w:rPr>
          <w:rFonts w:asciiTheme="majorHAnsi" w:hAnsiTheme="majorHAnsi" w:cstheme="majorHAnsi"/>
          <w:sz w:val="24"/>
          <w:szCs w:val="24"/>
        </w:rPr>
        <w:t>janeiro</w:t>
      </w:r>
      <w:r w:rsidR="00B502A8" w:rsidRPr="009F55FA">
        <w:rPr>
          <w:rFonts w:asciiTheme="majorHAnsi" w:hAnsiTheme="majorHAnsi" w:cstheme="majorHAnsi"/>
          <w:sz w:val="24"/>
          <w:szCs w:val="24"/>
        </w:rPr>
        <w:t xml:space="preserve"> de 202</w:t>
      </w:r>
      <w:r w:rsidR="009F55FA" w:rsidRPr="009F55FA">
        <w:rPr>
          <w:rFonts w:asciiTheme="majorHAnsi" w:hAnsiTheme="majorHAnsi" w:cstheme="majorHAnsi"/>
          <w:sz w:val="24"/>
          <w:szCs w:val="24"/>
        </w:rPr>
        <w:t xml:space="preserve">3 </w:t>
      </w:r>
      <w:r w:rsidR="00494BE0" w:rsidRPr="009F55FA">
        <w:rPr>
          <w:rFonts w:asciiTheme="majorHAnsi" w:hAnsiTheme="majorHAnsi" w:cstheme="majorHAnsi"/>
          <w:sz w:val="24"/>
          <w:szCs w:val="24"/>
        </w:rPr>
        <w:t>e</w:t>
      </w:r>
      <w:r w:rsidR="00494BE0" w:rsidRPr="009F55F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494BE0" w:rsidRPr="009F55FA">
        <w:rPr>
          <w:rFonts w:asciiTheme="majorHAnsi" w:hAnsiTheme="majorHAnsi" w:cstheme="majorHAnsi"/>
          <w:b/>
          <w:sz w:val="24"/>
          <w:szCs w:val="24"/>
        </w:rPr>
        <w:t xml:space="preserve">R$ </w:t>
      </w:r>
      <w:r w:rsidR="009F55FA" w:rsidRPr="009F55FA">
        <w:rPr>
          <w:rFonts w:asciiTheme="majorHAnsi" w:hAnsiTheme="majorHAnsi" w:cstheme="majorHAnsi"/>
          <w:b/>
          <w:bCs/>
          <w:sz w:val="24"/>
          <w:szCs w:val="24"/>
        </w:rPr>
        <w:t xml:space="preserve">2.249.593,66 </w:t>
      </w:r>
      <w:r w:rsidR="00494BE0" w:rsidRPr="009F55FA">
        <w:rPr>
          <w:rFonts w:asciiTheme="majorHAnsi" w:hAnsiTheme="majorHAnsi" w:cstheme="majorHAnsi"/>
          <w:b/>
          <w:sz w:val="24"/>
          <w:szCs w:val="24"/>
        </w:rPr>
        <w:t>(</w:t>
      </w:r>
      <w:r w:rsidR="00CC16E1">
        <w:rPr>
          <w:rFonts w:asciiTheme="majorHAnsi" w:hAnsiTheme="majorHAnsi" w:cstheme="majorHAnsi"/>
          <w:b/>
          <w:sz w:val="24"/>
          <w:szCs w:val="24"/>
        </w:rPr>
        <w:t>d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ois milhões, duzentos e quarenta e nove mil</w:t>
      </w:r>
      <w:r w:rsidR="00CC16E1">
        <w:rPr>
          <w:rFonts w:asciiTheme="majorHAnsi" w:hAnsiTheme="majorHAnsi" w:cstheme="majorHAnsi"/>
          <w:b/>
          <w:sz w:val="24"/>
          <w:szCs w:val="24"/>
        </w:rPr>
        <w:t>,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 xml:space="preserve"> quinhentos e noventa e três reais e sessenta e seis </w:t>
      </w:r>
      <w:r w:rsidR="005D15BE" w:rsidRPr="009F55FA">
        <w:rPr>
          <w:rFonts w:asciiTheme="majorHAnsi" w:hAnsiTheme="majorHAnsi" w:cstheme="majorHAnsi"/>
          <w:b/>
          <w:sz w:val="24"/>
          <w:szCs w:val="24"/>
        </w:rPr>
        <w:t>centavos</w:t>
      </w:r>
      <w:r w:rsidR="00494BE0" w:rsidRPr="009F55FA">
        <w:rPr>
          <w:rFonts w:asciiTheme="majorHAnsi" w:hAnsiTheme="majorHAnsi" w:cstheme="majorHAnsi"/>
          <w:b/>
          <w:sz w:val="24"/>
          <w:szCs w:val="24"/>
        </w:rPr>
        <w:t xml:space="preserve">) </w:t>
      </w:r>
      <w:r w:rsidR="00494BE0" w:rsidRPr="009F55FA">
        <w:rPr>
          <w:rFonts w:asciiTheme="majorHAnsi" w:hAnsiTheme="majorHAnsi" w:cstheme="majorHAnsi"/>
          <w:sz w:val="24"/>
          <w:szCs w:val="24"/>
        </w:rPr>
        <w:t>atualizado</w:t>
      </w:r>
      <w:r w:rsidR="00494BE0" w:rsidRPr="009F55F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494BE0" w:rsidRPr="009F55FA">
        <w:rPr>
          <w:rFonts w:asciiTheme="majorHAnsi" w:hAnsiTheme="majorHAnsi" w:cstheme="majorHAnsi"/>
          <w:sz w:val="24"/>
          <w:szCs w:val="24"/>
        </w:rPr>
        <w:t>até</w:t>
      </w:r>
      <w:r w:rsidR="00494BE0" w:rsidRPr="009F55F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outubro</w:t>
      </w:r>
      <w:r w:rsidR="00494BE0" w:rsidRPr="009F55FA">
        <w:rPr>
          <w:rFonts w:asciiTheme="majorHAnsi" w:hAnsiTheme="majorHAnsi" w:cstheme="majorHAnsi"/>
          <w:b/>
          <w:sz w:val="24"/>
          <w:szCs w:val="24"/>
        </w:rPr>
        <w:t xml:space="preserve"> de</w:t>
      </w:r>
      <w:r w:rsidR="00494BE0" w:rsidRPr="009F55FA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="00494BE0" w:rsidRPr="009F55FA">
        <w:rPr>
          <w:rFonts w:asciiTheme="majorHAnsi" w:hAnsiTheme="majorHAnsi" w:cstheme="majorHAnsi"/>
          <w:b/>
          <w:sz w:val="24"/>
          <w:szCs w:val="24"/>
        </w:rPr>
        <w:t>202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4</w:t>
      </w:r>
      <w:r w:rsidR="00567221" w:rsidRPr="009F55FA">
        <w:rPr>
          <w:rFonts w:asciiTheme="majorHAnsi" w:hAnsiTheme="majorHAnsi" w:cstheme="majorHAnsi"/>
          <w:b/>
          <w:sz w:val="24"/>
          <w:szCs w:val="24"/>
        </w:rPr>
        <w:t>.</w:t>
      </w:r>
    </w:p>
    <w:p w14:paraId="2810A5C7" w14:textId="77777777" w:rsidR="00567221" w:rsidRPr="00567221" w:rsidRDefault="00567221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496308" w14:textId="45C63C5B" w:rsidR="002D0DBD" w:rsidRPr="00567221" w:rsidRDefault="002D0DBD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 xml:space="preserve">DÉBITO DA DEMANDA </w:t>
      </w:r>
      <w:r w:rsidRPr="009F55FA">
        <w:rPr>
          <w:rFonts w:asciiTheme="majorHAnsi" w:hAnsiTheme="majorHAnsi" w:cstheme="majorHAnsi"/>
          <w:b/>
          <w:sz w:val="24"/>
          <w:szCs w:val="24"/>
        </w:rPr>
        <w:t xml:space="preserve">PROCESSUAL – </w:t>
      </w:r>
      <w:r w:rsidRPr="009F55FA">
        <w:rPr>
          <w:rFonts w:asciiTheme="majorHAnsi" w:hAnsiTheme="majorHAnsi" w:cstheme="majorHAnsi"/>
          <w:bCs/>
          <w:sz w:val="24"/>
          <w:szCs w:val="24"/>
        </w:rPr>
        <w:t xml:space="preserve">R$ 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t xml:space="preserve">164.376,66 </w:t>
      </w:r>
      <w:r w:rsidRPr="009F55FA">
        <w:rPr>
          <w:rFonts w:asciiTheme="majorHAnsi" w:hAnsiTheme="majorHAnsi" w:cstheme="majorHAnsi"/>
          <w:bCs/>
          <w:sz w:val="24"/>
          <w:szCs w:val="24"/>
        </w:rPr>
        <w:t>(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t>cento e sessenta e quatro</w:t>
      </w:r>
      <w:r w:rsidR="005D15BE" w:rsidRPr="009F55FA">
        <w:rPr>
          <w:rFonts w:asciiTheme="majorHAnsi" w:hAnsiTheme="majorHAnsi" w:cstheme="majorHAnsi"/>
          <w:bCs/>
          <w:sz w:val="24"/>
          <w:szCs w:val="24"/>
        </w:rPr>
        <w:t xml:space="preserve"> mil, 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t xml:space="preserve">trezentos e setenta e seis </w:t>
      </w:r>
      <w:r w:rsidR="005D15BE" w:rsidRPr="009F55FA">
        <w:rPr>
          <w:rFonts w:asciiTheme="majorHAnsi" w:hAnsiTheme="majorHAnsi" w:cstheme="majorHAnsi"/>
          <w:bCs/>
          <w:sz w:val="24"/>
          <w:szCs w:val="24"/>
        </w:rPr>
        <w:t xml:space="preserve">reais e 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t xml:space="preserve">sessenta e seis </w:t>
      </w:r>
      <w:r w:rsidR="005D15BE" w:rsidRPr="009F55FA">
        <w:rPr>
          <w:rFonts w:asciiTheme="majorHAnsi" w:hAnsiTheme="majorHAnsi" w:cstheme="majorHAnsi"/>
          <w:bCs/>
          <w:sz w:val="24"/>
          <w:szCs w:val="24"/>
        </w:rPr>
        <w:t xml:space="preserve">centavos), em 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t>janeiro</w:t>
      </w:r>
      <w:r w:rsidR="004D0597" w:rsidRPr="009F55FA">
        <w:rPr>
          <w:rFonts w:asciiTheme="majorHAnsi" w:hAnsiTheme="majorHAnsi" w:cstheme="majorHAnsi"/>
          <w:bCs/>
          <w:sz w:val="24"/>
          <w:szCs w:val="24"/>
        </w:rPr>
        <w:t xml:space="preserve"> de 202</w:t>
      </w:r>
      <w:r w:rsidR="009F55FA" w:rsidRPr="009F55FA">
        <w:rPr>
          <w:rFonts w:asciiTheme="majorHAnsi" w:hAnsiTheme="majorHAnsi" w:cstheme="majorHAnsi"/>
          <w:bCs/>
          <w:sz w:val="24"/>
          <w:szCs w:val="24"/>
        </w:rPr>
        <w:t>3</w:t>
      </w:r>
      <w:r w:rsidRPr="009F55FA">
        <w:rPr>
          <w:rFonts w:asciiTheme="majorHAnsi" w:hAnsiTheme="majorHAnsi" w:cstheme="majorHAnsi"/>
          <w:bCs/>
          <w:sz w:val="24"/>
          <w:szCs w:val="24"/>
        </w:rPr>
        <w:t>.</w:t>
      </w:r>
      <w:r w:rsidRPr="009F55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A atualização dos débitos vencidos e vincendos compete ao Exequente disponibilizar nos autos</w:t>
      </w:r>
      <w:r w:rsidRPr="00567221">
        <w:rPr>
          <w:rFonts w:asciiTheme="majorHAnsi" w:hAnsiTheme="majorHAnsi" w:cstheme="majorHAnsi"/>
          <w:sz w:val="24"/>
          <w:szCs w:val="24"/>
        </w:rPr>
        <w:t>.</w:t>
      </w:r>
    </w:p>
    <w:p w14:paraId="7B049D18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B0B9DB9" w14:textId="41636917" w:rsidR="00C4218A" w:rsidRPr="00567221" w:rsidRDefault="00C4218A" w:rsidP="009F55FA">
      <w:pPr>
        <w:pStyle w:val="Corpodetexto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 xml:space="preserve">ÔNUS </w:t>
      </w:r>
      <w:r w:rsidR="00E57074" w:rsidRPr="00567221">
        <w:rPr>
          <w:rFonts w:asciiTheme="majorHAnsi" w:hAnsiTheme="majorHAnsi" w:cstheme="majorHAnsi"/>
          <w:b/>
          <w:sz w:val="24"/>
          <w:szCs w:val="24"/>
        </w:rPr>
        <w:t>–</w:t>
      </w:r>
      <w:r w:rsidRPr="0056722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sz w:val="24"/>
          <w:szCs w:val="24"/>
        </w:rPr>
        <w:t>Consta na Av. 01 Penhora Exequenda. Fls. 326-327 penhora no rosto dos autos derivada da Vara do Trabalho de Itanhanhem, autos nº 0012599-38.2017.5.15.0064</w:t>
      </w:r>
      <w:r w:rsidR="00B63253" w:rsidRPr="009F55FA">
        <w:rPr>
          <w:rFonts w:asciiTheme="majorHAnsi" w:hAnsiTheme="majorHAnsi" w:cstheme="majorHAnsi"/>
          <w:sz w:val="24"/>
          <w:szCs w:val="24"/>
        </w:rPr>
        <w:t xml:space="preserve">. </w:t>
      </w:r>
      <w:r w:rsidR="0072086E" w:rsidRPr="00CC16E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bCs/>
          <w:sz w:val="24"/>
          <w:szCs w:val="24"/>
          <w:u w:val="single"/>
        </w:rPr>
        <w:t>Observação</w:t>
      </w:r>
      <w:r w:rsidRPr="009F55FA">
        <w:rPr>
          <w:rFonts w:asciiTheme="majorHAnsi" w:hAnsiTheme="majorHAnsi" w:cstheme="majorHAnsi"/>
          <w:bCs/>
          <w:sz w:val="24"/>
          <w:szCs w:val="24"/>
        </w:rPr>
        <w:t>:</w:t>
      </w:r>
      <w:r w:rsidRPr="009F55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6389A" w:rsidRPr="009F55FA">
        <w:rPr>
          <w:rFonts w:asciiTheme="majorHAnsi" w:hAnsiTheme="majorHAnsi" w:cstheme="majorHAnsi"/>
          <w:b/>
          <w:sz w:val="24"/>
          <w:szCs w:val="24"/>
        </w:rPr>
        <w:t xml:space="preserve">II) </w:t>
      </w:r>
      <w:r w:rsidR="001C1979" w:rsidRPr="001C1979">
        <w:rPr>
          <w:rFonts w:asciiTheme="majorHAnsi" w:hAnsiTheme="majorHAnsi" w:cstheme="majorHAnsi"/>
          <w:bCs/>
          <w:sz w:val="24"/>
          <w:szCs w:val="24"/>
        </w:rPr>
        <w:t>Conforme diligência realizada, identificamos a Execução Fiscal de débitos de IPTU sob nº 1515191-86.2023.8.26.0266, no importe de R$ 24.439,46, em setembro/2023.</w:t>
      </w:r>
    </w:p>
    <w:p w14:paraId="6855F663" w14:textId="77777777" w:rsidR="00B61D3A" w:rsidRPr="00567221" w:rsidRDefault="00B61D3A" w:rsidP="00567221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92F1921" w14:textId="77777777" w:rsidR="002D0DBD" w:rsidRPr="00567221" w:rsidRDefault="002D0DBD" w:rsidP="00567221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 xml:space="preserve">MEAÇÃO - </w:t>
      </w:r>
      <w:r w:rsidRPr="00567221">
        <w:rPr>
          <w:rFonts w:asciiTheme="majorHAnsi" w:hAnsiTheme="majorHAnsi" w:cstheme="majorHAnsi"/>
          <w:bCs/>
          <w:sz w:val="24"/>
          <w:szCs w:val="24"/>
        </w:rPr>
        <w:t>Nos termos do Art. 843, do Código de Processo Civil, tratando-se de penhora de bem indivisível, o equivalente à quota-parte do coproprietário ou do cônjuge alheio à execução recairá sobre o produto da alienação do bem. É reservada ao coproprietário ou ao cônjuge não executado a preferência na arrematação do bem em igualdade de condições.</w:t>
      </w:r>
    </w:p>
    <w:p w14:paraId="0EE3CEEC" w14:textId="77777777" w:rsidR="002D0DBD" w:rsidRPr="00567221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485F598" w14:textId="77777777" w:rsidR="002D0DBD" w:rsidRPr="00567221" w:rsidRDefault="002D0DBD" w:rsidP="00567221">
      <w:pPr>
        <w:pStyle w:val="western"/>
        <w:spacing w:before="0" w:beforeAutospacing="0" w:after="0"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</w:pPr>
      <w:r w:rsidRPr="00567221">
        <w:rPr>
          <w:rFonts w:asciiTheme="majorHAnsi" w:eastAsia="Calibri" w:hAnsiTheme="majorHAnsi" w:cstheme="majorHAnsi"/>
          <w:b/>
          <w:color w:val="auto"/>
          <w:sz w:val="24"/>
          <w:szCs w:val="24"/>
          <w:lang w:val="pt-PT" w:eastAsia="en-US"/>
        </w:rPr>
        <w:t>DO CONCURSO DE CREDORES</w:t>
      </w:r>
      <w:r w:rsidRPr="00567221"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  <w:t xml:space="preserve"> - Os débitos que recaiam sobre o bem, seja de natureza tributária (IPTU/ITR), </w:t>
      </w:r>
      <w:r w:rsidRPr="00567221">
        <w:rPr>
          <w:rFonts w:asciiTheme="majorHAnsi" w:eastAsia="Calibri" w:hAnsiTheme="majorHAnsi" w:cstheme="majorHAnsi"/>
          <w:i/>
          <w:color w:val="auto"/>
          <w:sz w:val="24"/>
          <w:szCs w:val="24"/>
          <w:lang w:val="pt-PT" w:eastAsia="en-US"/>
        </w:rPr>
        <w:t xml:space="preserve">propter rem </w:t>
      </w:r>
      <w:r w:rsidRPr="00567221"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  <w:t xml:space="preserve">(condomínio), serão sub-rogados no valor da arrematação, (art. 130, caput e parágrafo único, do CTN, c/c com o art. 908, § 1º, do CPC e art. 1.345 CC), sendo o imóvel transferido ao arrematante livre de débitos e ônus anteriores à arrematação. </w:t>
      </w:r>
    </w:p>
    <w:p w14:paraId="322BBB76" w14:textId="77777777" w:rsidR="002D0DBD" w:rsidRPr="00567221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C35F47" w14:textId="2AA96AA9" w:rsidR="002D0DBD" w:rsidRPr="00567221" w:rsidRDefault="002D0DBD" w:rsidP="00567221">
      <w:pPr>
        <w:pStyle w:val="western"/>
        <w:spacing w:before="0" w:beforeAutospacing="0" w:after="0"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</w:pPr>
      <w:r w:rsidRPr="00567221">
        <w:rPr>
          <w:rFonts w:asciiTheme="majorHAnsi" w:eastAsia="Calibri" w:hAnsiTheme="majorHAnsi" w:cstheme="majorHAnsi"/>
          <w:b/>
          <w:color w:val="auto"/>
          <w:sz w:val="24"/>
          <w:szCs w:val="24"/>
          <w:lang w:val="pt-PT" w:eastAsia="en-US"/>
        </w:rPr>
        <w:t>DOS ÔNUS HIPOTECÁRIOS e FIDUCIÁRIOS - A HIPOTECA</w:t>
      </w:r>
      <w:r w:rsidRPr="00567221"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  <w:t xml:space="preserve"> - extingue-se com a arrematação, assim, nada será devido pelo arrematante ao credor hipotecário (art. 1499 VI do Código Civil), com relação </w:t>
      </w:r>
      <w:r w:rsidR="00567221" w:rsidRPr="00567221">
        <w:rPr>
          <w:rFonts w:asciiTheme="majorHAnsi" w:eastAsia="Calibri" w:hAnsiTheme="majorHAnsi" w:cstheme="majorHAnsi"/>
          <w:bCs/>
          <w:color w:val="auto"/>
          <w:sz w:val="24"/>
          <w:szCs w:val="24"/>
          <w:lang w:val="pt-PT" w:eastAsia="en-US"/>
        </w:rPr>
        <w:t>a</w:t>
      </w:r>
      <w:r w:rsidRPr="00567221">
        <w:rPr>
          <w:rFonts w:asciiTheme="majorHAnsi" w:eastAsia="Calibri" w:hAnsiTheme="majorHAnsi" w:cstheme="majorHAnsi"/>
          <w:b/>
          <w:color w:val="auto"/>
          <w:sz w:val="24"/>
          <w:szCs w:val="24"/>
          <w:lang w:val="pt-PT" w:eastAsia="en-US"/>
        </w:rPr>
        <w:t xml:space="preserve"> ALIENAÇÃO FIDUCIÁRIA</w:t>
      </w:r>
      <w:r w:rsidRPr="00567221"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  <w:t>, o arrematante se sub-rogará nos direitos do antigo devedor fiduciante em relação ao credor fiduciário e será de sua responsabilidade todas as providências necessárias para regularização do contrato.</w:t>
      </w:r>
    </w:p>
    <w:p w14:paraId="2C2B1696" w14:textId="77777777" w:rsidR="002D0DBD" w:rsidRPr="00567221" w:rsidRDefault="002D0DBD" w:rsidP="00567221">
      <w:pPr>
        <w:pStyle w:val="western"/>
        <w:spacing w:before="0" w:beforeAutospacing="0" w:after="0"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</w:pPr>
    </w:p>
    <w:p w14:paraId="0C0E52A2" w14:textId="77777777" w:rsidR="002D0DBD" w:rsidRPr="00567221" w:rsidRDefault="002D0DBD" w:rsidP="00567221">
      <w:pPr>
        <w:pStyle w:val="western"/>
        <w:spacing w:before="0" w:beforeAutospacing="0" w:after="0"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</w:pPr>
      <w:r w:rsidRPr="00567221">
        <w:rPr>
          <w:rFonts w:asciiTheme="majorHAnsi" w:eastAsia="Calibri" w:hAnsiTheme="majorHAnsi" w:cstheme="majorHAnsi"/>
          <w:b/>
          <w:color w:val="auto"/>
          <w:sz w:val="24"/>
          <w:szCs w:val="24"/>
          <w:lang w:val="pt-PT" w:eastAsia="en-US"/>
        </w:rPr>
        <w:t xml:space="preserve">CONDIÇÕES E OBRIGAÇÕES DO ARREMATANTE - </w:t>
      </w:r>
      <w:r w:rsidRPr="00567221"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  <w:t>O bem será vendido no estado de conservação em que se encontra, sem garantia, constituindo ônus, o interessado deverá verificar suas condições antes das datas designadas  para o leilão, bem como dúvidas e dívidas pendentes sobre o bem e não descritas neste edital (arts. 9º Provimento 1625/2009 - CSM/TJSP e 18º da Resolução 236/2016 - CNJ). Correrão por conta do arrematante todas as providências e despesas necessárias para a transmissão da propriedade dos imóveis, bem como as despesas necessárias para a desocupação dos imóveis e a efetiva imissão na posse.</w:t>
      </w:r>
    </w:p>
    <w:p w14:paraId="71121270" w14:textId="77777777" w:rsidR="005B78AB" w:rsidRPr="00567221" w:rsidRDefault="005B78AB" w:rsidP="00567221">
      <w:pPr>
        <w:pStyle w:val="western"/>
        <w:spacing w:before="0" w:beforeAutospacing="0" w:after="0"/>
        <w:jc w:val="both"/>
        <w:rPr>
          <w:rFonts w:asciiTheme="majorHAnsi" w:eastAsia="Calibri" w:hAnsiTheme="majorHAnsi" w:cstheme="majorHAnsi"/>
          <w:color w:val="auto"/>
          <w:sz w:val="24"/>
          <w:szCs w:val="24"/>
          <w:lang w:val="pt-PT" w:eastAsia="en-US"/>
        </w:rPr>
      </w:pPr>
    </w:p>
    <w:p w14:paraId="7C310A3D" w14:textId="77777777" w:rsidR="00C4218A" w:rsidRPr="00567221" w:rsidRDefault="00C4218A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 xml:space="preserve">CONDIÇÕES DE VENDA - </w:t>
      </w:r>
      <w:r w:rsidRPr="00567221">
        <w:rPr>
          <w:rFonts w:asciiTheme="majorHAnsi" w:hAnsiTheme="majorHAnsi" w:cstheme="majorHAnsi"/>
          <w:sz w:val="24"/>
          <w:szCs w:val="24"/>
        </w:rPr>
        <w:t xml:space="preserve">O leilão eletrônico será conduzido pelo Leiloeiro Oficial </w:t>
      </w:r>
      <w:r w:rsidRPr="00567221">
        <w:rPr>
          <w:rFonts w:asciiTheme="majorHAnsi" w:hAnsiTheme="majorHAnsi" w:cstheme="majorHAnsi"/>
          <w:b/>
          <w:sz w:val="24"/>
          <w:szCs w:val="24"/>
        </w:rPr>
        <w:t>DANIEL HAMOUI</w:t>
      </w:r>
      <w:r w:rsidRPr="00567221">
        <w:rPr>
          <w:rFonts w:asciiTheme="majorHAnsi" w:hAnsiTheme="majorHAnsi" w:cstheme="majorHAnsi"/>
          <w:sz w:val="24"/>
          <w:szCs w:val="24"/>
        </w:rPr>
        <w:t>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através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portal</w:t>
      </w:r>
      <w:r w:rsidRPr="00567221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</w:rPr>
        <w:t>DH LEILÕES</w:t>
      </w:r>
      <w:r w:rsidRPr="00567221">
        <w:rPr>
          <w:rFonts w:asciiTheme="majorHAnsi" w:hAnsiTheme="majorHAnsi" w:cstheme="majorHAnsi"/>
          <w:b/>
          <w:spacing w:val="2"/>
          <w:sz w:val="24"/>
          <w:szCs w:val="24"/>
        </w:rPr>
        <w:t xml:space="preserve"> </w:t>
      </w:r>
      <w:hyperlink r:id="rId8">
        <w:r w:rsidRPr="00567221">
          <w:rPr>
            <w:rFonts w:asciiTheme="majorHAnsi" w:hAnsiTheme="majorHAnsi" w:cstheme="majorHAnsi"/>
            <w:color w:val="0462C1"/>
            <w:sz w:val="24"/>
            <w:szCs w:val="24"/>
            <w:u w:val="single" w:color="0462C1"/>
          </w:rPr>
          <w:t>www.dhleiloes.com.br</w:t>
        </w:r>
      </w:hyperlink>
      <w:r w:rsidRPr="00567221">
        <w:rPr>
          <w:rFonts w:asciiTheme="majorHAnsi" w:hAnsiTheme="majorHAnsi" w:cstheme="majorHAnsi"/>
          <w:sz w:val="24"/>
          <w:szCs w:val="24"/>
        </w:rPr>
        <w:t>.</w:t>
      </w:r>
    </w:p>
    <w:p w14:paraId="0062D055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9DEFE41" w14:textId="77777777" w:rsidR="00C4218A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t>Os interessados em ofertar lances deverão se cadastrar previamente pelo site do Leilão Judicial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Eletrônico, com no mínimo 24hs (vinte e quatro horas) de antecedência da data designada para início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leilão,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aceitar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os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termos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condições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informados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e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enviar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os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seguintes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documentos:</w:t>
      </w:r>
      <w:r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</w:rPr>
        <w:t>I</w:t>
      </w:r>
      <w:r w:rsidRPr="00567221">
        <w:rPr>
          <w:rFonts w:asciiTheme="majorHAnsi" w:hAnsiTheme="majorHAnsi" w:cstheme="majorHAnsi"/>
          <w:b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–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Pessoa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Física: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RG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ou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outro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documento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oficial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com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foto,</w:t>
      </w:r>
      <w:r w:rsidRPr="00567221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CPF/ME,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comprovante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endereço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certidão</w:t>
      </w:r>
      <w:r w:rsidRPr="00567221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casamento,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casado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for;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</w:rPr>
        <w:t>II</w:t>
      </w:r>
      <w:r w:rsidRPr="00567221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–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Pessoa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Jurídica: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Contrato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Social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com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últimas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alterações,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comprovante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endereço, documentos pessoais do sócio (RG ou outro documento oficial com foto e CPF/ME) ou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procuração do representante. Os cadastros ficam sujeitos à conferência de identidade em banco de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dados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oficiais.</w:t>
      </w:r>
    </w:p>
    <w:p w14:paraId="2ACCF85B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C84D809" w14:textId="77777777" w:rsidR="002D0DBD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t>O sistema estará disponível para recepção de lances com, no mínimo, 5 (cinco) dias de antecedência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</w:t>
      </w:r>
      <w:r w:rsidRPr="00567221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data marcada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para</w:t>
      </w:r>
      <w:r w:rsidRPr="00567221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1º</w:t>
      </w:r>
      <w:r w:rsidRPr="00567221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leilão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(art.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11,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Resolução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236/2016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CNJ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</w:t>
      </w:r>
      <w:r w:rsidRPr="00567221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art. 887,</w:t>
      </w:r>
      <w:r w:rsidRPr="00567221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§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1º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CPC).</w:t>
      </w:r>
      <w:r w:rsidRPr="00567221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Não havendo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lances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  <w:u w:val="single"/>
        </w:rPr>
        <w:t>1º</w:t>
      </w:r>
      <w:r w:rsidRPr="00567221">
        <w:rPr>
          <w:rFonts w:asciiTheme="majorHAnsi" w:hAnsiTheme="majorHAnsi" w:cstheme="majorHAnsi"/>
          <w:spacing w:val="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  <w:u w:val="single"/>
        </w:rPr>
        <w:t>leilão</w:t>
      </w:r>
      <w:r w:rsidRPr="00567221">
        <w:rPr>
          <w:rFonts w:asciiTheme="majorHAnsi" w:hAnsiTheme="majorHAnsi" w:cstheme="majorHAnsi"/>
          <w:sz w:val="24"/>
          <w:szCs w:val="24"/>
        </w:rPr>
        <w:t>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seguir-se-á,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sem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interrupção,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  <w:u w:val="single"/>
        </w:rPr>
        <w:t>2º</w:t>
      </w:r>
      <w:r w:rsidRPr="00567221">
        <w:rPr>
          <w:rFonts w:asciiTheme="majorHAnsi" w:hAnsiTheme="majorHAnsi" w:cstheme="majorHAnsi"/>
          <w:spacing w:val="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  <w:u w:val="single"/>
        </w:rPr>
        <w:t>leilão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que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ficará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aberto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para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recebimento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lances,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durante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período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mínimo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20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dias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posteriores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à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data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sua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abertura.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</w:p>
    <w:p w14:paraId="28078013" w14:textId="77777777" w:rsidR="002D0DBD" w:rsidRPr="00567221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</w:p>
    <w:p w14:paraId="14607CC6" w14:textId="5D71D11B" w:rsidR="00C4218A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t>Caso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="002D0DBD"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                             </w:t>
      </w:r>
      <w:r w:rsidR="008C25DE"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     </w:t>
      </w:r>
      <w:r w:rsidR="008C25DE" w:rsidRPr="00567221">
        <w:rPr>
          <w:rFonts w:asciiTheme="majorHAnsi" w:hAnsiTheme="majorHAnsi" w:cstheme="majorHAnsi"/>
          <w:sz w:val="24"/>
          <w:szCs w:val="24"/>
        </w:rPr>
        <w:t xml:space="preserve"> sejam ofertados l</w:t>
      </w:r>
      <w:r w:rsidRPr="00567221">
        <w:rPr>
          <w:rFonts w:asciiTheme="majorHAnsi" w:hAnsiTheme="majorHAnsi" w:cstheme="majorHAnsi"/>
          <w:sz w:val="24"/>
          <w:szCs w:val="24"/>
        </w:rPr>
        <w:t>ances nos 3 (três) minutos finais dos leilões, o sistema prorrogará a disputa por mai</w:t>
      </w:r>
      <w:r w:rsidR="00567221">
        <w:rPr>
          <w:rFonts w:asciiTheme="majorHAnsi" w:hAnsiTheme="majorHAnsi" w:cstheme="majorHAnsi"/>
          <w:sz w:val="24"/>
          <w:szCs w:val="24"/>
        </w:rPr>
        <w:t xml:space="preserve">s </w:t>
      </w:r>
      <w:r w:rsidRPr="00567221">
        <w:rPr>
          <w:rFonts w:asciiTheme="majorHAnsi" w:hAnsiTheme="majorHAnsi" w:cstheme="majorHAnsi"/>
          <w:sz w:val="24"/>
          <w:szCs w:val="24"/>
        </w:rPr>
        <w:t>3 (três) minutos para que todos os participantes tenham a oportunidade de enviar novos lances (arts.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11,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12 e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14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Provimento 1625/2009</w:t>
      </w:r>
      <w:r w:rsidRPr="00567221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-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CSM/TJSP,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21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 22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Resolução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236/2016 CNJ).</w:t>
      </w:r>
    </w:p>
    <w:p w14:paraId="04A012AC" w14:textId="77777777" w:rsidR="00C4218A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t>Durante a alienação, os lanços deverão ser oferecidos diretamente no sistema e imediatamente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divulgados on-line, de modo a viabilizar a preservação do tempo real das ofertas. Não será admitido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lances remetidos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via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e-mail (Art.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15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Prov. CSM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n.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1625/2009).</w:t>
      </w:r>
    </w:p>
    <w:p w14:paraId="0BF8F2CE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88783A7" w14:textId="01283FF2" w:rsidR="00C4218A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lastRenderedPageBreak/>
        <w:t>Com</w:t>
      </w:r>
      <w:r w:rsidRPr="00567221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comprovação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efetiva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pagamento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integral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valor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arrematação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comissão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Leiloeir</w:t>
      </w:r>
      <w:r w:rsidR="00B748A3">
        <w:rPr>
          <w:rFonts w:asciiTheme="majorHAnsi" w:hAnsiTheme="majorHAnsi" w:cstheme="majorHAnsi"/>
          <w:sz w:val="24"/>
          <w:szCs w:val="24"/>
        </w:rPr>
        <w:t xml:space="preserve">o </w:t>
      </w:r>
      <w:r w:rsidRPr="00567221">
        <w:rPr>
          <w:rFonts w:asciiTheme="majorHAnsi" w:hAnsiTheme="majorHAnsi" w:cstheme="majorHAnsi"/>
          <w:sz w:val="24"/>
          <w:szCs w:val="24"/>
        </w:rPr>
        <w:t>será lavrado o auto de arrematação para expedição da carta de arrematação do bem imóvel, com 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respectivo mandado de imissão na posse (art. 901, §1º do Código de Processo Civil e art. 20 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Provimento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n°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1625/2009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CSM/TJSP).</w:t>
      </w:r>
    </w:p>
    <w:p w14:paraId="31D28E10" w14:textId="77777777" w:rsidR="00C4218A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876E53" w14:textId="79CDB5FA" w:rsidR="00C4218A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t>Não sendo efetuado o depósito da oferta, o Leiloeiro comunicará imediatamente o fato ao Juízo,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informando também os lanços imediatamente anteriores para que sejam submetidos à apreciação do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Juízo, sem prejuízo da aplicação de sanções legais (art. 897, do Código de Processo Civil e art. 21 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Provimento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n°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1625/2009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CSM/TJSP).</w:t>
      </w:r>
      <w:r w:rsidR="005B78AB" w:rsidRPr="00567221">
        <w:rPr>
          <w:rFonts w:asciiTheme="majorHAnsi" w:hAnsiTheme="majorHAnsi" w:cstheme="majorHAnsi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 o exequente arrematar o bem e for o único credor, não estará obrigado a exibir o preço, mas, se 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valor do bem exceder ao seu crédito, depositará, dentro de 3 (três) dias, a diferença, sob pena de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tornar-se</w:t>
      </w:r>
      <w:r w:rsidRPr="0056722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sem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efeito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arrematação,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e,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nesse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caso,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realizar-se-á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novo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leilão,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à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custa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exequente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(art.</w:t>
      </w:r>
      <w:r w:rsidRPr="00567221">
        <w:rPr>
          <w:rFonts w:asciiTheme="majorHAnsi" w:hAnsiTheme="majorHAnsi" w:cstheme="majorHAnsi"/>
          <w:spacing w:val="-5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892,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§1º,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Código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Processo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Civil).</w:t>
      </w:r>
    </w:p>
    <w:p w14:paraId="27A027A4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F0079F0" w14:textId="77777777" w:rsidR="002D0DBD" w:rsidRPr="00567221" w:rsidRDefault="002D0DBD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>PAGAMENTO E RECIBO DE ARREMATAÇÃO</w:t>
      </w:r>
      <w:r w:rsidRPr="00567221">
        <w:rPr>
          <w:rFonts w:asciiTheme="majorHAnsi" w:hAnsiTheme="majorHAnsi" w:cstheme="majorHAnsi"/>
          <w:sz w:val="24"/>
          <w:szCs w:val="24"/>
        </w:rPr>
        <w:t>: o pagamento da arrematação poderá ser feito à vista ou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parcelado:</w:t>
      </w:r>
    </w:p>
    <w:p w14:paraId="205298C6" w14:textId="77777777" w:rsidR="002D0DBD" w:rsidRPr="00567221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BB9A55" w14:textId="77777777" w:rsidR="002D0DBD" w:rsidRPr="00567221" w:rsidRDefault="002D0DBD" w:rsidP="00567221">
      <w:pPr>
        <w:pStyle w:val="PargrafodaLista"/>
        <w:numPr>
          <w:ilvl w:val="0"/>
          <w:numId w:val="2"/>
        </w:numPr>
        <w:tabs>
          <w:tab w:val="left" w:pos="-426"/>
        </w:tabs>
        <w:spacing w:line="276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pacing w:val="-1"/>
          <w:sz w:val="24"/>
          <w:szCs w:val="24"/>
        </w:rPr>
        <w:t>-</w:t>
      </w:r>
      <w:r w:rsidRPr="00567221">
        <w:rPr>
          <w:rFonts w:asciiTheme="majorHAnsi" w:hAnsiTheme="majorHAnsi" w:cstheme="majorHAnsi"/>
          <w:b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À</w:t>
      </w:r>
      <w:r w:rsidRPr="00567221">
        <w:rPr>
          <w:rFonts w:asciiTheme="majorHAnsi" w:hAnsiTheme="majorHAnsi" w:cstheme="majorHAnsi"/>
          <w:b/>
          <w:spacing w:val="-13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VISTA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: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através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guia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depósito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judicial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emitida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pelo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leiloeiro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no</w:t>
      </w:r>
      <w:r w:rsidRPr="00567221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dia</w:t>
      </w:r>
      <w:r w:rsidRPr="00567221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útil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seguinte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após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término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 xml:space="preserve">do leilão.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O lance à vista sempre prevalecerá sobre as propostas de</w:t>
      </w:r>
      <w:r w:rsidRPr="00567221">
        <w:rPr>
          <w:rFonts w:asciiTheme="majorHAnsi" w:hAnsiTheme="majorHAnsi" w:cstheme="majorHAnsi"/>
          <w:b/>
          <w:spacing w:val="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pagamento parcelado</w:t>
      </w:r>
      <w:r w:rsidRPr="00567221">
        <w:rPr>
          <w:rFonts w:asciiTheme="majorHAnsi" w:hAnsiTheme="majorHAnsi" w:cstheme="majorHAnsi"/>
          <w:b/>
          <w:spacing w:val="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(art.</w:t>
      </w:r>
      <w:r w:rsidRPr="00567221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895, §</w:t>
      </w:r>
      <w:r w:rsidRPr="00567221"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7º, do</w:t>
      </w:r>
      <w:r w:rsidRPr="00567221">
        <w:rPr>
          <w:rFonts w:asciiTheme="majorHAnsi" w:hAnsiTheme="majorHAnsi" w:cstheme="majorHAnsi"/>
          <w:b/>
          <w:spacing w:val="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Código</w:t>
      </w:r>
      <w:r w:rsidRPr="00567221"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de</w:t>
      </w:r>
      <w:r w:rsidRPr="00567221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Processo</w:t>
      </w:r>
      <w:r w:rsidRPr="00567221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Civil)</w:t>
      </w:r>
      <w:r w:rsidRPr="00567221">
        <w:rPr>
          <w:rFonts w:asciiTheme="majorHAnsi" w:hAnsiTheme="majorHAnsi" w:cstheme="majorHAnsi"/>
          <w:sz w:val="24"/>
          <w:szCs w:val="24"/>
        </w:rPr>
        <w:t>.</w:t>
      </w:r>
    </w:p>
    <w:p w14:paraId="071C5D6A" w14:textId="77777777" w:rsidR="002D0DBD" w:rsidRPr="00567221" w:rsidRDefault="002D0DBD" w:rsidP="00567221">
      <w:pPr>
        <w:pStyle w:val="PargrafodaLista"/>
        <w:tabs>
          <w:tab w:val="left" w:pos="311"/>
        </w:tabs>
        <w:spacing w:line="276" w:lineRule="auto"/>
        <w:ind w:left="0" w:right="0"/>
        <w:rPr>
          <w:rFonts w:asciiTheme="majorHAnsi" w:hAnsiTheme="majorHAnsi" w:cstheme="majorHAnsi"/>
          <w:sz w:val="24"/>
          <w:szCs w:val="24"/>
        </w:rPr>
      </w:pPr>
    </w:p>
    <w:p w14:paraId="66385744" w14:textId="77777777" w:rsidR="002D0DBD" w:rsidRPr="00567221" w:rsidRDefault="002D0DBD" w:rsidP="00567221">
      <w:pPr>
        <w:pStyle w:val="PargrafodaLista"/>
        <w:numPr>
          <w:ilvl w:val="0"/>
          <w:numId w:val="2"/>
        </w:numPr>
        <w:tabs>
          <w:tab w:val="left" w:pos="-426"/>
        </w:tabs>
        <w:spacing w:line="276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PARCELADO</w:t>
      </w:r>
      <w:r w:rsidRPr="00567221">
        <w:rPr>
          <w:rFonts w:asciiTheme="majorHAnsi" w:hAnsiTheme="majorHAnsi" w:cstheme="majorHAnsi"/>
          <w:sz w:val="24"/>
          <w:szCs w:val="24"/>
        </w:rPr>
        <w:t>: para pagamento nesta modalidade, o interessado deverá apresentar até o início 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 xml:space="preserve">leilão, se possível, sua proposta por escrito, que deverá indicar: a) -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SINAL</w:t>
      </w:r>
      <w:r w:rsidRPr="00567221">
        <w:rPr>
          <w:rFonts w:asciiTheme="majorHAnsi" w:hAnsiTheme="majorHAnsi" w:cstheme="majorHAnsi"/>
          <w:sz w:val="24"/>
          <w:szCs w:val="24"/>
        </w:rPr>
        <w:t>: pelo menos 25% (vinte e cinco por cento) do valor do lance à vista, em 24h (vint</w:t>
      </w:r>
      <w:r w:rsidRPr="009F55FA">
        <w:rPr>
          <w:rFonts w:asciiTheme="majorHAnsi" w:hAnsiTheme="majorHAnsi" w:cstheme="majorHAnsi"/>
          <w:sz w:val="24"/>
          <w:szCs w:val="24"/>
        </w:rPr>
        <w:t>e e quatro horas) a contar da finalização do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leilão;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b)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-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b/>
          <w:sz w:val="24"/>
          <w:szCs w:val="24"/>
          <w:u w:val="single"/>
        </w:rPr>
        <w:t>PRAZO</w:t>
      </w:r>
      <w:r w:rsidRPr="009F55FA">
        <w:rPr>
          <w:rFonts w:asciiTheme="majorHAnsi" w:hAnsiTheme="majorHAnsi" w:cstheme="majorHAnsi"/>
          <w:sz w:val="24"/>
          <w:szCs w:val="24"/>
        </w:rPr>
        <w:t>: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o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saldo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remanescente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poderá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ser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parcelado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em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até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30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(trinta)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meses;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c)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-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b/>
          <w:sz w:val="24"/>
          <w:szCs w:val="24"/>
          <w:u w:val="single"/>
        </w:rPr>
        <w:t>MODALIDADE</w:t>
      </w:r>
      <w:r w:rsidRPr="009F55FA">
        <w:rPr>
          <w:rFonts w:asciiTheme="majorHAnsi" w:hAnsiTheme="majorHAnsi" w:cstheme="majorHAnsi"/>
          <w:sz w:val="24"/>
          <w:szCs w:val="24"/>
        </w:rPr>
        <w:t>: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somente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será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admitido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o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pagamento</w:t>
      </w:r>
      <w:r w:rsidRPr="009F55F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das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parcelas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em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guia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depósito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judicial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 xml:space="preserve">vinculada ao processo; d) -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GARANTIA</w:t>
      </w:r>
      <w:r w:rsidRPr="00567221">
        <w:rPr>
          <w:rFonts w:asciiTheme="majorHAnsi" w:hAnsiTheme="majorHAnsi" w:cstheme="majorHAnsi"/>
          <w:sz w:val="24"/>
          <w:szCs w:val="24"/>
        </w:rPr>
        <w:t>: até a quitação do pagamento, o imóvel arrematado ficará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gravado</w:t>
      </w:r>
      <w:r w:rsidRPr="00567221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com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hipoteca;</w:t>
      </w:r>
      <w:r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e)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-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INDEXADOR</w:t>
      </w:r>
      <w:r w:rsidRPr="00567221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DE</w:t>
      </w:r>
      <w:r w:rsidRPr="00567221">
        <w:rPr>
          <w:rFonts w:asciiTheme="majorHAnsi" w:hAnsiTheme="majorHAnsi" w:cstheme="majorHAnsi"/>
          <w:b/>
          <w:spacing w:val="-8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CORREÇÃO</w:t>
      </w:r>
      <w:r w:rsidRPr="00567221">
        <w:rPr>
          <w:rFonts w:asciiTheme="majorHAnsi" w:hAnsiTheme="majorHAnsi" w:cstheme="majorHAnsi"/>
          <w:b/>
          <w:spacing w:val="-8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MONETÁRIA</w:t>
      </w:r>
      <w:r w:rsidRPr="00567221">
        <w:rPr>
          <w:rFonts w:asciiTheme="majorHAnsi" w:hAnsiTheme="majorHAnsi" w:cstheme="majorHAnsi"/>
          <w:sz w:val="24"/>
          <w:szCs w:val="24"/>
        </w:rPr>
        <w:t>:</w:t>
      </w:r>
      <w:r w:rsidRPr="00567221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</w:t>
      </w:r>
      <w:r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saldo</w:t>
      </w:r>
      <w:r w:rsidRPr="00567221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remanescente</w:t>
      </w:r>
      <w:r w:rsidRPr="00567221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deverá</w:t>
      </w:r>
      <w:r w:rsidRPr="00567221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ser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corrigido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por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índice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monetário.</w:t>
      </w:r>
    </w:p>
    <w:p w14:paraId="1A78A88B" w14:textId="77777777" w:rsidR="002D0DBD" w:rsidRPr="00567221" w:rsidRDefault="002D0DBD" w:rsidP="00567221">
      <w:pPr>
        <w:pStyle w:val="PargrafodaLista"/>
        <w:tabs>
          <w:tab w:val="left" w:pos="311"/>
        </w:tabs>
        <w:spacing w:line="276" w:lineRule="auto"/>
        <w:ind w:left="0" w:right="0"/>
        <w:rPr>
          <w:rFonts w:asciiTheme="majorHAnsi" w:hAnsiTheme="majorHAnsi" w:cstheme="majorHAnsi"/>
          <w:sz w:val="24"/>
          <w:szCs w:val="24"/>
        </w:rPr>
      </w:pPr>
    </w:p>
    <w:p w14:paraId="21E691FF" w14:textId="77777777" w:rsidR="002D0DBD" w:rsidRPr="00567221" w:rsidRDefault="002D0DBD" w:rsidP="00567221">
      <w:pPr>
        <w:pStyle w:val="PargrafodaLista"/>
        <w:numPr>
          <w:ilvl w:val="0"/>
          <w:numId w:val="2"/>
        </w:numPr>
        <w:tabs>
          <w:tab w:val="left" w:pos="-284"/>
        </w:tabs>
        <w:spacing w:line="276" w:lineRule="auto"/>
        <w:ind w:left="0" w:right="0" w:firstLine="0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 xml:space="preserve">–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PROPOSTA CONDICIONAL</w:t>
      </w:r>
      <w:r w:rsidRPr="00567221">
        <w:rPr>
          <w:rFonts w:asciiTheme="majorHAnsi" w:hAnsiTheme="majorHAnsi" w:cstheme="majorHAnsi"/>
          <w:sz w:val="24"/>
          <w:szCs w:val="24"/>
        </w:rPr>
        <w:t xml:space="preserve">: </w:t>
      </w:r>
      <w:r w:rsidRPr="00567221">
        <w:rPr>
          <w:rFonts w:asciiTheme="majorHAnsi" w:hAnsiTheme="majorHAnsi" w:cstheme="majorHAnsi"/>
          <w:color w:val="000000"/>
          <w:sz w:val="24"/>
          <w:szCs w:val="24"/>
        </w:rPr>
        <w:t>Caso o bem não seja vendido durante o 1º e 2º leilão, fica desde já autorizada a captação de propostas por valor não inferior a 50% (cinquenta por cento) da avaliação, pelo prazo máximo de 30 dias a contar do encerramento do 2º leilão. </w:t>
      </w:r>
    </w:p>
    <w:p w14:paraId="257BB1A4" w14:textId="77777777" w:rsidR="002D0DBD" w:rsidRPr="00567221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4D00A19" w14:textId="77777777" w:rsidR="002D0DBD" w:rsidRPr="009F55FA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lastRenderedPageBreak/>
        <w:t>COMISSÃO DO LEILOEIRO</w:t>
      </w:r>
      <w:r w:rsidRPr="00567221">
        <w:rPr>
          <w:rFonts w:asciiTheme="majorHAnsi" w:hAnsiTheme="majorHAnsi" w:cstheme="majorHAnsi"/>
          <w:sz w:val="24"/>
          <w:szCs w:val="24"/>
        </w:rPr>
        <w:t xml:space="preserve"> - </w:t>
      </w:r>
      <w:r w:rsidRPr="009F55FA">
        <w:rPr>
          <w:rFonts w:asciiTheme="majorHAnsi" w:hAnsiTheme="majorHAnsi" w:cstheme="majorHAnsi"/>
          <w:sz w:val="24"/>
          <w:szCs w:val="24"/>
        </w:rPr>
        <w:t xml:space="preserve">Fixada em 5% (cinco por cento) sobre o valor da arrematação, não se incluindo no valor do lanço, conforme disposto no Provimento CSM 1625/2009, com as alterações dadas pelo Provimento CSM 2319/15. O pagamento será feito através de depósito bancário e o comprovante deverá ser imediatamente encaminhado pelo endereço eletrônico </w:t>
      </w:r>
      <w:hyperlink r:id="rId9" w:history="1">
        <w:r w:rsidRPr="009F55FA">
          <w:rPr>
            <w:rFonts w:asciiTheme="majorHAnsi" w:hAnsiTheme="majorHAnsi" w:cstheme="majorHAnsi"/>
            <w:sz w:val="24"/>
            <w:szCs w:val="24"/>
          </w:rPr>
          <w:t>juridico@dhleiloes.com.br</w:t>
        </w:r>
      </w:hyperlink>
      <w:r w:rsidRPr="009F55F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C201622" w14:textId="77777777" w:rsidR="002D0DBD" w:rsidRPr="009F55FA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FDE0E8" w14:textId="77777777" w:rsidR="002D0DBD" w:rsidRPr="009F55FA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55FA">
        <w:rPr>
          <w:rFonts w:asciiTheme="majorHAnsi" w:hAnsiTheme="majorHAnsi" w:cstheme="majorHAnsi"/>
          <w:sz w:val="24"/>
          <w:szCs w:val="24"/>
        </w:rPr>
        <w:t>Havendo remição ou acordo, será devido ao Leiloeiro Oficial, o importe de 2% (dois por cento) sobre o valor da avaliação do imóvel, a ser pago pela parte que remiu ou que postulou o acordo.</w:t>
      </w:r>
    </w:p>
    <w:p w14:paraId="67A9F3DA" w14:textId="77777777" w:rsidR="002D0DBD" w:rsidRPr="009F55FA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BD7E6D" w14:textId="5A150577" w:rsidR="002D0DBD" w:rsidRPr="00567221" w:rsidRDefault="002D0DBD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55FA">
        <w:rPr>
          <w:rFonts w:asciiTheme="majorHAnsi" w:hAnsiTheme="majorHAnsi" w:cstheme="majorHAnsi"/>
          <w:sz w:val="24"/>
          <w:szCs w:val="24"/>
        </w:rPr>
        <w:t>Havendo acordo ou pagamento da dívida, após a realização do leilão e arrematação será devido ao Leiloeiro Oficial, o importe de 5% (</w:t>
      </w:r>
      <w:r w:rsidR="00183BDD" w:rsidRPr="009F55FA">
        <w:rPr>
          <w:rFonts w:asciiTheme="majorHAnsi" w:hAnsiTheme="majorHAnsi" w:cstheme="majorHAnsi"/>
          <w:sz w:val="24"/>
          <w:szCs w:val="24"/>
        </w:rPr>
        <w:t xml:space="preserve">cinco </w:t>
      </w:r>
      <w:r w:rsidRPr="009F55FA">
        <w:rPr>
          <w:rFonts w:asciiTheme="majorHAnsi" w:hAnsiTheme="majorHAnsi" w:cstheme="majorHAnsi"/>
          <w:sz w:val="24"/>
          <w:szCs w:val="24"/>
        </w:rPr>
        <w:t>por cento) sobre o valor da arrematação, a ser pago pela parte executada.</w:t>
      </w:r>
      <w:r w:rsidR="00F26FED"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Em todos os casos o pagamento será feito através de depósito bancário e o comprovante</w:t>
      </w:r>
      <w:r w:rsidR="00E7521B" w:rsidRPr="009F55FA">
        <w:rPr>
          <w:rFonts w:asciiTheme="majorHAnsi" w:hAnsiTheme="majorHAnsi" w:cstheme="majorHAnsi"/>
          <w:sz w:val="24"/>
          <w:szCs w:val="24"/>
        </w:rPr>
        <w:t xml:space="preserve"> </w:t>
      </w:r>
      <w:r w:rsidRPr="009F55FA">
        <w:rPr>
          <w:rFonts w:asciiTheme="majorHAnsi" w:hAnsiTheme="majorHAnsi" w:cstheme="majorHAnsi"/>
          <w:sz w:val="24"/>
          <w:szCs w:val="24"/>
        </w:rPr>
        <w:t>deverá ser imediatamente encaminhado</w:t>
      </w:r>
      <w:r w:rsidRPr="00567221">
        <w:rPr>
          <w:rFonts w:asciiTheme="majorHAnsi" w:hAnsiTheme="majorHAnsi" w:cstheme="majorHAnsi"/>
          <w:sz w:val="24"/>
          <w:szCs w:val="24"/>
        </w:rPr>
        <w:t xml:space="preserve"> pelo endereço eletrônico </w:t>
      </w:r>
      <w:hyperlink r:id="rId10" w:history="1">
        <w:r w:rsidRPr="00567221">
          <w:rPr>
            <w:rFonts w:asciiTheme="majorHAnsi" w:hAnsiTheme="majorHAnsi" w:cstheme="majorHAnsi"/>
            <w:sz w:val="24"/>
            <w:szCs w:val="24"/>
          </w:rPr>
          <w:t>juridico@dhleiloes.com.br</w:t>
        </w:r>
      </w:hyperlink>
      <w:r w:rsidRPr="00567221">
        <w:rPr>
          <w:rFonts w:asciiTheme="majorHAnsi" w:hAnsiTheme="majorHAnsi" w:cstheme="majorHAnsi"/>
          <w:sz w:val="24"/>
          <w:szCs w:val="24"/>
        </w:rPr>
        <w:t>.</w:t>
      </w:r>
    </w:p>
    <w:p w14:paraId="210CA7C4" w14:textId="5BE700FE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  <w:lang w:val="pt-BR"/>
        </w:rPr>
      </w:pPr>
    </w:p>
    <w:p w14:paraId="481DED2F" w14:textId="16695DE2" w:rsidR="004B2B08" w:rsidRPr="00567221" w:rsidRDefault="004B2B08" w:rsidP="00567221">
      <w:pPr>
        <w:pStyle w:val="western"/>
        <w:spacing w:before="0" w:beforeAutospacing="0" w:after="0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>VISITAÇÃO</w:t>
      </w:r>
      <w:r w:rsidRPr="00567221">
        <w:rPr>
          <w:rFonts w:asciiTheme="majorHAnsi" w:hAnsiTheme="majorHAnsi" w:cstheme="majorHAnsi"/>
          <w:sz w:val="24"/>
          <w:szCs w:val="24"/>
        </w:rPr>
        <w:t xml:space="preserve"> </w:t>
      </w:r>
      <w:r w:rsidR="002D0DBD" w:rsidRPr="00567221">
        <w:rPr>
          <w:rFonts w:asciiTheme="majorHAnsi" w:hAnsiTheme="majorHAnsi" w:cstheme="majorHAnsi"/>
          <w:sz w:val="24"/>
          <w:szCs w:val="24"/>
        </w:rPr>
        <w:t>–</w:t>
      </w:r>
      <w:r w:rsidRPr="00567221">
        <w:rPr>
          <w:rFonts w:asciiTheme="majorHAnsi" w:hAnsiTheme="majorHAnsi" w:cstheme="majorHAnsi"/>
          <w:sz w:val="24"/>
          <w:szCs w:val="24"/>
        </w:rPr>
        <w:t xml:space="preserve"> </w:t>
      </w:r>
      <w:r w:rsidR="002D0DBD" w:rsidRPr="00567221">
        <w:rPr>
          <w:rFonts w:asciiTheme="majorHAnsi" w:hAnsiTheme="majorHAnsi" w:cstheme="majorHAnsi"/>
          <w:sz w:val="24"/>
          <w:szCs w:val="24"/>
        </w:rPr>
        <w:t>Desde que</w:t>
      </w:r>
      <w:r w:rsidRPr="00567221">
        <w:rPr>
          <w:rFonts w:asciiTheme="majorHAnsi" w:hAnsiTheme="majorHAnsi" w:cstheme="majorHAnsi"/>
          <w:sz w:val="24"/>
          <w:szCs w:val="24"/>
        </w:rPr>
        <w:t xml:space="preserve"> autorizada a visitação, a mesma deverá ser agendada com o Leiloeiro através do e-mail contato@dhleiloes.com.br, ficando autorizado o acompanhamento com oficial de justiça e força policial, se necessário. Em caso de imóvel desocupado, também fica autorizado o Leiloeiro a se fazer acompanhar por chaveiro, para abertura da porta que estiver trancada. Igualmente, ficam autorizados os funcionários do Leiloeiro, devidamente identificados, a obter diretamente, material fotográfico para inseri-lo no portal do Leiloeiro, a fim de que os licitantes tenham pleno conhecimento das características do bem.</w:t>
      </w:r>
    </w:p>
    <w:p w14:paraId="7112BC28" w14:textId="77777777" w:rsidR="004B2B08" w:rsidRPr="00567221" w:rsidRDefault="004B2B08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  <w:lang w:val="pt-BR"/>
        </w:rPr>
      </w:pPr>
    </w:p>
    <w:p w14:paraId="7D8CCBD7" w14:textId="325F7316" w:rsidR="00C4218A" w:rsidRPr="00567221" w:rsidRDefault="00C4218A" w:rsidP="00567221">
      <w:pPr>
        <w:pStyle w:val="Corpodetext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 xml:space="preserve">DÚVIDAS E ESCLARECIMENTOS - </w:t>
      </w:r>
      <w:r w:rsidRPr="00567221">
        <w:rPr>
          <w:rFonts w:asciiTheme="majorHAnsi" w:hAnsiTheme="majorHAnsi" w:cstheme="majorHAnsi"/>
          <w:sz w:val="24"/>
          <w:szCs w:val="24"/>
        </w:rPr>
        <w:t>Pessoalmente, perante este Ofício, onde tramita a presente ação ou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="00F96AE9"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        </w:t>
      </w:r>
      <w:r w:rsidRPr="00567221">
        <w:rPr>
          <w:rFonts w:asciiTheme="majorHAnsi" w:hAnsiTheme="majorHAnsi" w:cstheme="majorHAnsi"/>
          <w:sz w:val="24"/>
          <w:szCs w:val="24"/>
        </w:rPr>
        <w:t>pelo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endereço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 xml:space="preserve">eletrônico </w:t>
      </w:r>
      <w:hyperlink r:id="rId11">
        <w:r w:rsidRPr="00567221">
          <w:rPr>
            <w:rFonts w:asciiTheme="majorHAnsi" w:hAnsiTheme="majorHAnsi" w:cstheme="majorHAnsi"/>
            <w:color w:val="0462C1"/>
            <w:sz w:val="24"/>
            <w:szCs w:val="24"/>
            <w:u w:val="single" w:color="0462C1"/>
          </w:rPr>
          <w:t>juridico@dhleiloes.com.br</w:t>
        </w:r>
      </w:hyperlink>
    </w:p>
    <w:p w14:paraId="1D74EC72" w14:textId="77777777" w:rsidR="00C4218A" w:rsidRPr="00567221" w:rsidRDefault="00C4218A" w:rsidP="00567221">
      <w:pPr>
        <w:pStyle w:val="Corpodetexto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99F9646" w14:textId="6DE01C93" w:rsidR="00C4218A" w:rsidRPr="009F55FA" w:rsidRDefault="00C4218A" w:rsidP="0056722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7221">
        <w:rPr>
          <w:rFonts w:asciiTheme="majorHAnsi" w:hAnsiTheme="majorHAnsi" w:cstheme="majorHAnsi"/>
          <w:b/>
          <w:sz w:val="24"/>
          <w:szCs w:val="24"/>
        </w:rPr>
        <w:t>INTIMAÇÕES</w:t>
      </w:r>
      <w:r w:rsidRPr="00567221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</w:rPr>
        <w:t>-</w:t>
      </w:r>
      <w:r w:rsidRPr="00567221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Nos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termos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Art.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889,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inciso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I,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Código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Processo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Civil,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ficam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as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partes</w:t>
      </w:r>
      <w:r w:rsidR="0072086E" w:rsidRPr="00567221">
        <w:rPr>
          <w:rFonts w:asciiTheme="majorHAnsi" w:hAnsiTheme="majorHAnsi" w:cstheme="majorHAnsi"/>
          <w:sz w:val="24"/>
          <w:szCs w:val="24"/>
        </w:rPr>
        <w:t xml:space="preserve"> </w:t>
      </w:r>
      <w:r w:rsidR="00470F50" w:rsidRPr="00567221">
        <w:rPr>
          <w:rFonts w:asciiTheme="majorHAnsi" w:hAnsiTheme="majorHAnsi" w:cstheme="majorHAnsi"/>
          <w:b/>
          <w:sz w:val="24"/>
          <w:szCs w:val="24"/>
        </w:rPr>
        <w:t>EXEQUENTE:</w:t>
      </w:r>
      <w:r w:rsidR="00470F50" w:rsidRPr="00567221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sz w:val="24"/>
          <w:szCs w:val="24"/>
        </w:rPr>
        <w:t>CONDOMÍNIO RESIDENCIAL ESTRELLA DEL MAR (CPF nº 11.737.021/0001-00)</w:t>
      </w:r>
      <w:r w:rsidR="009F55FA">
        <w:rPr>
          <w:rFonts w:asciiTheme="majorHAnsi" w:hAnsiTheme="majorHAnsi" w:cstheme="majorHAnsi"/>
          <w:sz w:val="24"/>
          <w:szCs w:val="24"/>
        </w:rPr>
        <w:t xml:space="preserve">. 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EXECUTADO:</w:t>
      </w:r>
      <w:r w:rsidR="009F55FA" w:rsidRPr="009F55FA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="009F55FA" w:rsidRPr="009F55FA">
        <w:rPr>
          <w:rFonts w:asciiTheme="majorHAnsi" w:hAnsiTheme="majorHAnsi" w:cstheme="majorHAnsi"/>
          <w:spacing w:val="-1"/>
          <w:sz w:val="24"/>
          <w:szCs w:val="24"/>
        </w:rPr>
        <w:t>FERNANDO GAGLIARDI (CPF nº 218.182.688-92</w:t>
      </w:r>
      <w:r w:rsidR="009F55FA" w:rsidRPr="009F55FA">
        <w:rPr>
          <w:rFonts w:asciiTheme="majorHAnsi" w:hAnsiTheme="majorHAnsi" w:cstheme="majorHAnsi"/>
          <w:sz w:val="24"/>
          <w:szCs w:val="24"/>
        </w:rPr>
        <w:t>)</w:t>
      </w:r>
      <w:r w:rsidR="009F55FA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INTERESSADOS</w:t>
      </w:r>
      <w:r w:rsidR="009F55FA" w:rsidRPr="009F55FA">
        <w:rPr>
          <w:rFonts w:asciiTheme="majorHAnsi" w:hAnsiTheme="majorHAnsi" w:cstheme="majorHAnsi"/>
          <w:sz w:val="24"/>
          <w:szCs w:val="24"/>
        </w:rPr>
        <w:t>: PREFEITURA MUNICIPAL DE ITANHAÉM, (CNPJ 46.578.498/0001-75); MIRELLA ADRIANO VILLAS BOAS, (CPF 439.336.238-12)</w:t>
      </w:r>
      <w:r w:rsidR="009F55FA">
        <w:rPr>
          <w:rFonts w:asciiTheme="majorHAnsi" w:hAnsiTheme="majorHAnsi" w:cstheme="majorHAnsi"/>
          <w:sz w:val="24"/>
          <w:szCs w:val="24"/>
        </w:rPr>
        <w:t xml:space="preserve">.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E</w:t>
      </w:r>
      <w:r w:rsidR="005B78AB" w:rsidRPr="00567221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QUAISQUER</w:t>
      </w:r>
      <w:r w:rsidRPr="00567221">
        <w:rPr>
          <w:rFonts w:asciiTheme="majorHAnsi" w:hAnsiTheme="majorHAnsi" w:cstheme="majorHAnsi"/>
          <w:b/>
          <w:spacing w:val="13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OUTROS</w:t>
      </w:r>
      <w:r w:rsidRPr="00567221">
        <w:rPr>
          <w:rFonts w:asciiTheme="majorHAnsi" w:hAnsiTheme="majorHAnsi" w:cstheme="majorHAnsi"/>
          <w:b/>
          <w:spacing w:val="13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INTERESSADOS</w:t>
      </w:r>
      <w:r w:rsidRPr="00567221">
        <w:rPr>
          <w:rFonts w:asciiTheme="majorHAnsi" w:hAnsiTheme="majorHAnsi" w:cstheme="majorHAnsi"/>
          <w:b/>
          <w:spacing w:val="13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ACERCA</w:t>
      </w:r>
      <w:r w:rsidRPr="00567221">
        <w:rPr>
          <w:rFonts w:asciiTheme="majorHAnsi" w:hAnsiTheme="majorHAnsi" w:cstheme="majorHAnsi"/>
          <w:b/>
          <w:spacing w:val="15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DA</w:t>
      </w:r>
      <w:r w:rsidRPr="00567221">
        <w:rPr>
          <w:rFonts w:asciiTheme="majorHAnsi" w:hAnsiTheme="majorHAnsi" w:cstheme="majorHAnsi"/>
          <w:b/>
          <w:spacing w:val="21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REALIZAÇÃO</w:t>
      </w:r>
      <w:r w:rsidRPr="00567221">
        <w:rPr>
          <w:rFonts w:asciiTheme="majorHAnsi" w:hAnsiTheme="majorHAnsi" w:cstheme="majorHAnsi"/>
          <w:b/>
          <w:spacing w:val="15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DESTE</w:t>
      </w:r>
      <w:r w:rsidRPr="00567221">
        <w:rPr>
          <w:rFonts w:asciiTheme="majorHAnsi" w:hAnsiTheme="majorHAnsi" w:cstheme="majorHAnsi"/>
          <w:b/>
          <w:spacing w:val="15"/>
          <w:sz w:val="24"/>
          <w:szCs w:val="24"/>
          <w:u w:val="single"/>
        </w:rPr>
        <w:t xml:space="preserve"> </w:t>
      </w:r>
      <w:r w:rsidRPr="00567221">
        <w:rPr>
          <w:rFonts w:asciiTheme="majorHAnsi" w:hAnsiTheme="majorHAnsi" w:cstheme="majorHAnsi"/>
          <w:b/>
          <w:sz w:val="24"/>
          <w:szCs w:val="24"/>
          <w:u w:val="single"/>
        </w:rPr>
        <w:t>CERTAME</w:t>
      </w:r>
      <w:r w:rsidRPr="00567221">
        <w:rPr>
          <w:rFonts w:asciiTheme="majorHAnsi" w:hAnsiTheme="majorHAnsi" w:cstheme="majorHAnsi"/>
          <w:sz w:val="24"/>
          <w:szCs w:val="24"/>
        </w:rPr>
        <w:t>,</w:t>
      </w:r>
      <w:r w:rsidRPr="00567221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ficando</w:t>
      </w:r>
      <w:r w:rsidRPr="00567221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 xml:space="preserve">intimados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Leilão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se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não</w:t>
      </w:r>
      <w:r w:rsidRPr="00567221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encontrados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através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>presente</w:t>
      </w:r>
      <w:r w:rsidRPr="00567221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edital,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suprida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assim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lastRenderedPageBreak/>
        <w:t>a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exigência</w:t>
      </w:r>
      <w:r w:rsidRPr="00567221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contida</w:t>
      </w:r>
      <w:r w:rsidRPr="00567221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no</w:t>
      </w:r>
      <w:r w:rsidRPr="00567221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proofErr w:type="gramStart"/>
      <w:r w:rsidRPr="00567221">
        <w:rPr>
          <w:rFonts w:asciiTheme="majorHAnsi" w:hAnsiTheme="majorHAnsi" w:cstheme="majorHAnsi"/>
          <w:sz w:val="24"/>
          <w:szCs w:val="24"/>
        </w:rPr>
        <w:t>parágrafo</w:t>
      </w:r>
      <w:r w:rsidR="0072086E" w:rsidRPr="00567221">
        <w:rPr>
          <w:rFonts w:asciiTheme="majorHAnsi" w:hAnsiTheme="majorHAnsi" w:cstheme="majorHAnsi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único</w:t>
      </w:r>
      <w:proofErr w:type="gramEnd"/>
      <w:r w:rsidRPr="00567221">
        <w:rPr>
          <w:rFonts w:asciiTheme="majorHAnsi" w:hAnsiTheme="majorHAnsi" w:cstheme="majorHAnsi"/>
          <w:sz w:val="24"/>
          <w:szCs w:val="24"/>
        </w:rPr>
        <w:t xml:space="preserve"> do art. 889 do Código de Processo Civil. Será o presente edital, por extrato, afixado e publicado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na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forma</w:t>
      </w:r>
      <w:r w:rsidRPr="0056722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 lei.</w:t>
      </w:r>
    </w:p>
    <w:p w14:paraId="2187A4AC" w14:textId="77777777" w:rsidR="00F26FED" w:rsidRPr="00567221" w:rsidRDefault="00F26FED" w:rsidP="00567221">
      <w:pPr>
        <w:pStyle w:val="Ttulo1"/>
        <w:spacing w:before="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1C2E86" w14:textId="77777777" w:rsidR="00C4218A" w:rsidRPr="00567221" w:rsidRDefault="00C4218A" w:rsidP="00567221">
      <w:pPr>
        <w:pStyle w:val="Ttulo1"/>
        <w:spacing w:before="0" w:after="0" w:line="276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567221">
        <w:rPr>
          <w:rFonts w:asciiTheme="majorHAnsi" w:hAnsiTheme="majorHAnsi" w:cstheme="majorHAnsi"/>
          <w:sz w:val="24"/>
          <w:szCs w:val="24"/>
        </w:rPr>
        <w:t>Impedir, perturbar ou fraudar arrematação judicial; afastar ou procurar afastar concorrente ou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licitante,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por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meio</w:t>
      </w:r>
      <w:r w:rsidRPr="00567221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violência,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grave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ameaça,</w:t>
      </w:r>
      <w:r w:rsidRPr="00567221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fraude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ou</w:t>
      </w:r>
      <w:r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oferecimento</w:t>
      </w:r>
      <w:r w:rsidRPr="0056722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de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vantagem</w:t>
      </w:r>
      <w:r w:rsidRPr="00567221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constitui</w:t>
      </w:r>
      <w:r w:rsidRPr="00567221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crime</w:t>
      </w:r>
      <w:r w:rsidRPr="00567221">
        <w:rPr>
          <w:rFonts w:asciiTheme="majorHAnsi" w:hAnsiTheme="majorHAnsi" w:cstheme="majorHAnsi"/>
          <w:spacing w:val="-5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(art. 359, do Código de Penal); suscitar vício infundado com o objetivo de ensejar a desistência da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arrematação é considerado ato atentatório à dignidade da Justiça (art. 903, §6º, do Código de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Processo Civil), passível, em qualquer um dos casos, das penalidades previstas em lei, sem prejuízo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da responsabilidade por perdas e danos, ao pagamento de multa de 20% (vinte por cento) do valor</w:t>
      </w:r>
      <w:r w:rsidRPr="00567221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atualizado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do</w:t>
      </w:r>
      <w:r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567221">
        <w:rPr>
          <w:rFonts w:asciiTheme="majorHAnsi" w:hAnsiTheme="majorHAnsi" w:cstheme="majorHAnsi"/>
          <w:sz w:val="24"/>
          <w:szCs w:val="24"/>
        </w:rPr>
        <w:t>bem</w:t>
      </w:r>
      <w:r w:rsidRPr="00567221">
        <w:rPr>
          <w:rFonts w:asciiTheme="majorHAnsi" w:hAnsiTheme="majorHAnsi" w:cstheme="majorHAnsi"/>
          <w:b w:val="0"/>
          <w:sz w:val="24"/>
          <w:szCs w:val="24"/>
        </w:rPr>
        <w:t>.</w:t>
      </w:r>
    </w:p>
    <w:p w14:paraId="2E1B90D1" w14:textId="77777777" w:rsidR="00DA138E" w:rsidRPr="00567221" w:rsidRDefault="00DA138E" w:rsidP="0056722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7B58932" w14:textId="5488D30D" w:rsidR="00E57074" w:rsidRPr="00567221" w:rsidRDefault="00103532" w:rsidP="00567221">
      <w:pPr>
        <w:pStyle w:val="Corpodetexto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03532">
        <w:rPr>
          <w:rFonts w:asciiTheme="majorHAnsi" w:hAnsiTheme="majorHAnsi" w:cstheme="majorHAnsi"/>
          <w:sz w:val="24"/>
          <w:szCs w:val="24"/>
        </w:rPr>
        <w:t>Itanhaém</w:t>
      </w:r>
      <w:r w:rsidR="00C4218A" w:rsidRPr="00567221">
        <w:rPr>
          <w:rFonts w:asciiTheme="majorHAnsi" w:hAnsiTheme="majorHAnsi" w:cstheme="majorHAnsi"/>
          <w:sz w:val="24"/>
          <w:szCs w:val="24"/>
        </w:rPr>
        <w:t>,</w:t>
      </w:r>
      <w:r w:rsidR="00C4218A"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9F55FA">
        <w:rPr>
          <w:rFonts w:asciiTheme="majorHAnsi" w:hAnsiTheme="majorHAnsi" w:cstheme="majorHAnsi"/>
          <w:sz w:val="24"/>
          <w:szCs w:val="24"/>
        </w:rPr>
        <w:t>06</w:t>
      </w:r>
      <w:r w:rsidR="00C4218A"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de</w:t>
      </w:r>
      <w:r w:rsidR="00C4218A"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9F55FA">
        <w:rPr>
          <w:rFonts w:asciiTheme="majorHAnsi" w:hAnsiTheme="majorHAnsi" w:cstheme="majorHAnsi"/>
          <w:spacing w:val="-3"/>
          <w:sz w:val="24"/>
          <w:szCs w:val="24"/>
        </w:rPr>
        <w:t>novembro</w:t>
      </w:r>
      <w:r w:rsidR="00470F50" w:rsidRPr="0056722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de</w:t>
      </w:r>
      <w:r w:rsidR="00C4218A" w:rsidRPr="0056722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sz w:val="24"/>
          <w:szCs w:val="24"/>
        </w:rPr>
        <w:t>202</w:t>
      </w:r>
      <w:r w:rsidR="009F55FA">
        <w:rPr>
          <w:rFonts w:asciiTheme="majorHAnsi" w:hAnsiTheme="majorHAnsi" w:cstheme="majorHAnsi"/>
          <w:sz w:val="24"/>
          <w:szCs w:val="24"/>
        </w:rPr>
        <w:t>4</w:t>
      </w:r>
      <w:r w:rsidR="00C4218A" w:rsidRPr="00567221">
        <w:rPr>
          <w:rFonts w:asciiTheme="majorHAnsi" w:hAnsiTheme="majorHAnsi" w:cstheme="majorHAnsi"/>
          <w:sz w:val="24"/>
          <w:szCs w:val="24"/>
        </w:rPr>
        <w:t>.</w:t>
      </w:r>
    </w:p>
    <w:p w14:paraId="11B84B33" w14:textId="77777777" w:rsidR="005B78AB" w:rsidRPr="00567221" w:rsidRDefault="005B78AB" w:rsidP="00567221">
      <w:pPr>
        <w:pStyle w:val="Corpodetexto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00040B2" w14:textId="46B31272" w:rsidR="00470F50" w:rsidRPr="009F55FA" w:rsidRDefault="00C4218A" w:rsidP="00567221">
      <w:pPr>
        <w:pStyle w:val="Corpodetexto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F55FA">
        <w:rPr>
          <w:rFonts w:asciiTheme="majorHAnsi" w:hAnsiTheme="majorHAnsi" w:cstheme="majorHAnsi"/>
          <w:b/>
          <w:sz w:val="24"/>
          <w:szCs w:val="24"/>
        </w:rPr>
        <w:t xml:space="preserve">Dr. 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Rafael Vieira Patara</w:t>
      </w:r>
    </w:p>
    <w:p w14:paraId="6567522F" w14:textId="14460F61" w:rsidR="00505513" w:rsidRPr="00567221" w:rsidRDefault="00667544" w:rsidP="00567221">
      <w:pPr>
        <w:pStyle w:val="Corpodetexto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F55FA">
        <w:rPr>
          <w:rFonts w:asciiTheme="majorHAnsi" w:hAnsiTheme="majorHAnsi" w:cstheme="majorHAnsi"/>
          <w:b/>
          <w:sz w:val="24"/>
          <w:szCs w:val="24"/>
        </w:rPr>
        <w:t>Ju</w:t>
      </w:r>
      <w:r w:rsidR="009F55FA" w:rsidRPr="009F55FA">
        <w:rPr>
          <w:rFonts w:asciiTheme="majorHAnsi" w:hAnsiTheme="majorHAnsi" w:cstheme="majorHAnsi"/>
          <w:b/>
          <w:sz w:val="24"/>
          <w:szCs w:val="24"/>
        </w:rPr>
        <w:t>i</w:t>
      </w:r>
      <w:r w:rsidRPr="009F55FA">
        <w:rPr>
          <w:rFonts w:asciiTheme="majorHAnsi" w:hAnsiTheme="majorHAnsi" w:cstheme="majorHAnsi"/>
          <w:b/>
          <w:sz w:val="24"/>
          <w:szCs w:val="24"/>
        </w:rPr>
        <w:t>z</w:t>
      </w:r>
      <w:r w:rsidR="0072086E" w:rsidRPr="009F55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4218A" w:rsidRPr="009F55FA">
        <w:rPr>
          <w:rFonts w:asciiTheme="majorHAnsi" w:hAnsiTheme="majorHAnsi" w:cstheme="majorHAnsi"/>
          <w:b/>
          <w:sz w:val="24"/>
          <w:szCs w:val="24"/>
        </w:rPr>
        <w:t>de</w:t>
      </w:r>
      <w:r w:rsidR="00C4218A" w:rsidRPr="00567221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="00C4218A" w:rsidRPr="00567221">
        <w:rPr>
          <w:rFonts w:asciiTheme="majorHAnsi" w:hAnsiTheme="majorHAnsi" w:cstheme="majorHAnsi"/>
          <w:b/>
          <w:sz w:val="24"/>
          <w:szCs w:val="24"/>
        </w:rPr>
        <w:t>Direito</w:t>
      </w:r>
    </w:p>
    <w:sectPr w:rsidR="00505513" w:rsidRPr="00567221" w:rsidSect="00C4218A">
      <w:headerReference w:type="default" r:id="rId12"/>
      <w:pgSz w:w="11906" w:h="16838"/>
      <w:pgMar w:top="2836" w:right="1133" w:bottom="283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2FF8" w14:textId="77777777" w:rsidR="008F2CDC" w:rsidRDefault="008F2CDC">
      <w:pPr>
        <w:spacing w:after="0" w:line="240" w:lineRule="auto"/>
      </w:pPr>
      <w:r>
        <w:separator/>
      </w:r>
    </w:p>
  </w:endnote>
  <w:endnote w:type="continuationSeparator" w:id="0">
    <w:p w14:paraId="51F885CD" w14:textId="77777777" w:rsidR="008F2CDC" w:rsidRDefault="008F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F18B2" w14:textId="77777777" w:rsidR="008F2CDC" w:rsidRDefault="008F2CDC">
      <w:pPr>
        <w:spacing w:after="0" w:line="240" w:lineRule="auto"/>
      </w:pPr>
      <w:r>
        <w:separator/>
      </w:r>
    </w:p>
  </w:footnote>
  <w:footnote w:type="continuationSeparator" w:id="0">
    <w:p w14:paraId="20284A15" w14:textId="77777777" w:rsidR="008F2CDC" w:rsidRDefault="008F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BD2D" w14:textId="77777777" w:rsidR="00505513" w:rsidRDefault="00181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1188BC" wp14:editId="080830A1">
          <wp:simplePos x="0" y="0"/>
          <wp:positionH relativeFrom="page">
            <wp:align>right</wp:align>
          </wp:positionH>
          <wp:positionV relativeFrom="paragraph">
            <wp:posOffset>-444500</wp:posOffset>
          </wp:positionV>
          <wp:extent cx="7543800" cy="10668000"/>
          <wp:effectExtent l="0" t="0" r="0" b="0"/>
          <wp:wrapNone/>
          <wp:docPr id="9" name="image1.pn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84042"/>
    <w:multiLevelType w:val="hybridMultilevel"/>
    <w:tmpl w:val="C9B6D3A0"/>
    <w:lvl w:ilvl="0" w:tplc="2B42FFF2">
      <w:start w:val="1"/>
      <w:numFmt w:val="upperRoman"/>
      <w:lvlText w:val="%1"/>
      <w:lvlJc w:val="left"/>
      <w:pPr>
        <w:ind w:left="112" w:hanging="10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AA04C64A">
      <w:numFmt w:val="bullet"/>
      <w:lvlText w:val="•"/>
      <w:lvlJc w:val="left"/>
      <w:pPr>
        <w:ind w:left="1122" w:hanging="109"/>
      </w:pPr>
      <w:rPr>
        <w:rFonts w:hint="default"/>
        <w:lang w:val="pt-PT" w:eastAsia="en-US" w:bidi="ar-SA"/>
      </w:rPr>
    </w:lvl>
    <w:lvl w:ilvl="2" w:tplc="8A9E46F0">
      <w:numFmt w:val="bullet"/>
      <w:lvlText w:val="•"/>
      <w:lvlJc w:val="left"/>
      <w:pPr>
        <w:ind w:left="2125" w:hanging="109"/>
      </w:pPr>
      <w:rPr>
        <w:rFonts w:hint="default"/>
        <w:lang w:val="pt-PT" w:eastAsia="en-US" w:bidi="ar-SA"/>
      </w:rPr>
    </w:lvl>
    <w:lvl w:ilvl="3" w:tplc="F6FE334E">
      <w:numFmt w:val="bullet"/>
      <w:lvlText w:val="•"/>
      <w:lvlJc w:val="left"/>
      <w:pPr>
        <w:ind w:left="3127" w:hanging="109"/>
      </w:pPr>
      <w:rPr>
        <w:rFonts w:hint="default"/>
        <w:lang w:val="pt-PT" w:eastAsia="en-US" w:bidi="ar-SA"/>
      </w:rPr>
    </w:lvl>
    <w:lvl w:ilvl="4" w:tplc="96D4A6F8">
      <w:numFmt w:val="bullet"/>
      <w:lvlText w:val="•"/>
      <w:lvlJc w:val="left"/>
      <w:pPr>
        <w:ind w:left="4130" w:hanging="109"/>
      </w:pPr>
      <w:rPr>
        <w:rFonts w:hint="default"/>
        <w:lang w:val="pt-PT" w:eastAsia="en-US" w:bidi="ar-SA"/>
      </w:rPr>
    </w:lvl>
    <w:lvl w:ilvl="5" w:tplc="E85A72B4">
      <w:numFmt w:val="bullet"/>
      <w:lvlText w:val="•"/>
      <w:lvlJc w:val="left"/>
      <w:pPr>
        <w:ind w:left="5133" w:hanging="109"/>
      </w:pPr>
      <w:rPr>
        <w:rFonts w:hint="default"/>
        <w:lang w:val="pt-PT" w:eastAsia="en-US" w:bidi="ar-SA"/>
      </w:rPr>
    </w:lvl>
    <w:lvl w:ilvl="6" w:tplc="DB2E17D2">
      <w:numFmt w:val="bullet"/>
      <w:lvlText w:val="•"/>
      <w:lvlJc w:val="left"/>
      <w:pPr>
        <w:ind w:left="6135" w:hanging="109"/>
      </w:pPr>
      <w:rPr>
        <w:rFonts w:hint="default"/>
        <w:lang w:val="pt-PT" w:eastAsia="en-US" w:bidi="ar-SA"/>
      </w:rPr>
    </w:lvl>
    <w:lvl w:ilvl="7" w:tplc="53C4FB9C">
      <w:numFmt w:val="bullet"/>
      <w:lvlText w:val="•"/>
      <w:lvlJc w:val="left"/>
      <w:pPr>
        <w:ind w:left="7138" w:hanging="109"/>
      </w:pPr>
      <w:rPr>
        <w:rFonts w:hint="default"/>
        <w:lang w:val="pt-PT" w:eastAsia="en-US" w:bidi="ar-SA"/>
      </w:rPr>
    </w:lvl>
    <w:lvl w:ilvl="8" w:tplc="22DA80A4">
      <w:numFmt w:val="bullet"/>
      <w:lvlText w:val="•"/>
      <w:lvlJc w:val="left"/>
      <w:pPr>
        <w:ind w:left="8141" w:hanging="109"/>
      </w:pPr>
      <w:rPr>
        <w:rFonts w:hint="default"/>
        <w:lang w:val="pt-PT" w:eastAsia="en-US" w:bidi="ar-SA"/>
      </w:rPr>
    </w:lvl>
  </w:abstractNum>
  <w:num w:numId="1" w16cid:durableId="328869211">
    <w:abstractNumId w:val="0"/>
  </w:num>
  <w:num w:numId="2" w16cid:durableId="8339520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13"/>
    <w:rsid w:val="00020A65"/>
    <w:rsid w:val="00027D23"/>
    <w:rsid w:val="00091310"/>
    <w:rsid w:val="00092D19"/>
    <w:rsid w:val="00095BAA"/>
    <w:rsid w:val="000E5C59"/>
    <w:rsid w:val="0010097A"/>
    <w:rsid w:val="00103532"/>
    <w:rsid w:val="00117DAA"/>
    <w:rsid w:val="001728D7"/>
    <w:rsid w:val="001763E3"/>
    <w:rsid w:val="0018124E"/>
    <w:rsid w:val="00183BDD"/>
    <w:rsid w:val="001C1979"/>
    <w:rsid w:val="00294DFE"/>
    <w:rsid w:val="002B59E6"/>
    <w:rsid w:val="002C7B13"/>
    <w:rsid w:val="002D0DBD"/>
    <w:rsid w:val="002D6395"/>
    <w:rsid w:val="00351EDF"/>
    <w:rsid w:val="003B75D0"/>
    <w:rsid w:val="003F7797"/>
    <w:rsid w:val="00470F50"/>
    <w:rsid w:val="0049046A"/>
    <w:rsid w:val="00494BE0"/>
    <w:rsid w:val="004B2B08"/>
    <w:rsid w:val="004C20A0"/>
    <w:rsid w:val="004C3AAC"/>
    <w:rsid w:val="004D0597"/>
    <w:rsid w:val="00505513"/>
    <w:rsid w:val="00530E15"/>
    <w:rsid w:val="0056389A"/>
    <w:rsid w:val="00567221"/>
    <w:rsid w:val="00567D31"/>
    <w:rsid w:val="00576DF9"/>
    <w:rsid w:val="005942D1"/>
    <w:rsid w:val="005B78AB"/>
    <w:rsid w:val="005D15BE"/>
    <w:rsid w:val="006023CF"/>
    <w:rsid w:val="00651305"/>
    <w:rsid w:val="00667544"/>
    <w:rsid w:val="0067366B"/>
    <w:rsid w:val="006B6557"/>
    <w:rsid w:val="006C3DB9"/>
    <w:rsid w:val="006E51FF"/>
    <w:rsid w:val="0072086E"/>
    <w:rsid w:val="00726135"/>
    <w:rsid w:val="00731F20"/>
    <w:rsid w:val="00753EB0"/>
    <w:rsid w:val="007A7AE2"/>
    <w:rsid w:val="007C4B09"/>
    <w:rsid w:val="00850C92"/>
    <w:rsid w:val="008C25DE"/>
    <w:rsid w:val="008F2CDC"/>
    <w:rsid w:val="0092555C"/>
    <w:rsid w:val="00932C7D"/>
    <w:rsid w:val="009804AA"/>
    <w:rsid w:val="0099312B"/>
    <w:rsid w:val="009931F0"/>
    <w:rsid w:val="009B727A"/>
    <w:rsid w:val="009E20F6"/>
    <w:rsid w:val="009F55FA"/>
    <w:rsid w:val="00A3776C"/>
    <w:rsid w:val="00A55417"/>
    <w:rsid w:val="00AE3AF2"/>
    <w:rsid w:val="00B22CD2"/>
    <w:rsid w:val="00B502A8"/>
    <w:rsid w:val="00B61D3A"/>
    <w:rsid w:val="00B63253"/>
    <w:rsid w:val="00B64B1F"/>
    <w:rsid w:val="00B748A3"/>
    <w:rsid w:val="00C116E2"/>
    <w:rsid w:val="00C16282"/>
    <w:rsid w:val="00C325CB"/>
    <w:rsid w:val="00C4218A"/>
    <w:rsid w:val="00C54F10"/>
    <w:rsid w:val="00CA2EC0"/>
    <w:rsid w:val="00CC16E1"/>
    <w:rsid w:val="00CE39C4"/>
    <w:rsid w:val="00D1733C"/>
    <w:rsid w:val="00DA138E"/>
    <w:rsid w:val="00DC0C01"/>
    <w:rsid w:val="00DE6277"/>
    <w:rsid w:val="00E4787C"/>
    <w:rsid w:val="00E57074"/>
    <w:rsid w:val="00E7521B"/>
    <w:rsid w:val="00E75E8B"/>
    <w:rsid w:val="00EA061F"/>
    <w:rsid w:val="00EE3EF4"/>
    <w:rsid w:val="00F0013D"/>
    <w:rsid w:val="00F26FED"/>
    <w:rsid w:val="00F74E16"/>
    <w:rsid w:val="00F803A6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B241"/>
  <w15:docId w15:val="{64A8252E-7A5B-4A19-8A2A-8B08D5A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55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49046A"/>
    <w:pPr>
      <w:widowControl w:val="0"/>
      <w:autoSpaceDE w:val="0"/>
      <w:autoSpaceDN w:val="0"/>
      <w:spacing w:after="0" w:line="240" w:lineRule="auto"/>
    </w:pPr>
    <w:rPr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046A"/>
    <w:rPr>
      <w:sz w:val="16"/>
      <w:szCs w:val="16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9046A"/>
    <w:pPr>
      <w:widowControl w:val="0"/>
      <w:autoSpaceDE w:val="0"/>
      <w:autoSpaceDN w:val="0"/>
      <w:spacing w:before="1" w:after="0" w:line="271" w:lineRule="exact"/>
      <w:ind w:left="110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rsid w:val="00C4218A"/>
    <w:pPr>
      <w:widowControl w:val="0"/>
      <w:autoSpaceDE w:val="0"/>
      <w:autoSpaceDN w:val="0"/>
      <w:spacing w:after="0" w:line="240" w:lineRule="auto"/>
      <w:ind w:left="112" w:right="105"/>
      <w:jc w:val="both"/>
    </w:pPr>
    <w:rPr>
      <w:lang w:val="pt-PT" w:eastAsia="en-US"/>
    </w:rPr>
  </w:style>
  <w:style w:type="paragraph" w:customStyle="1" w:styleId="western">
    <w:name w:val="western"/>
    <w:basedOn w:val="Normal"/>
    <w:rsid w:val="00C4218A"/>
    <w:pPr>
      <w:spacing w:before="100" w:beforeAutospacing="1" w:after="142" w:line="276" w:lineRule="auto"/>
    </w:pPr>
    <w:rPr>
      <w:rFonts w:eastAsia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C4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8A"/>
  </w:style>
  <w:style w:type="paragraph" w:styleId="Rodap">
    <w:name w:val="footer"/>
    <w:basedOn w:val="Normal"/>
    <w:link w:val="RodapChar"/>
    <w:uiPriority w:val="99"/>
    <w:unhideWhenUsed/>
    <w:rsid w:val="00C4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8A"/>
  </w:style>
  <w:style w:type="character" w:styleId="Forte">
    <w:name w:val="Strong"/>
    <w:basedOn w:val="Fontepargpadro"/>
    <w:uiPriority w:val="22"/>
    <w:qFormat/>
    <w:rsid w:val="002D0DBD"/>
    <w:rPr>
      <w:b/>
      <w:bCs/>
    </w:rPr>
  </w:style>
  <w:style w:type="character" w:styleId="Hyperlink">
    <w:name w:val="Hyperlink"/>
    <w:basedOn w:val="Fontepargpadro"/>
    <w:uiPriority w:val="99"/>
    <w:unhideWhenUsed/>
    <w:rsid w:val="002D0D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ouileiloes.com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mouileiloes.com.b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r%C3%ADdico@hamouileiloes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r%C3%ADdico@hamouileiloe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%C3%ADdico@hamouileiloes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2027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Medeiros</dc:creator>
  <cp:lastModifiedBy>Lucas Freitas</cp:lastModifiedBy>
  <cp:revision>32</cp:revision>
  <cp:lastPrinted>2023-08-01T15:06:00Z</cp:lastPrinted>
  <dcterms:created xsi:type="dcterms:W3CDTF">2023-06-19T16:43:00Z</dcterms:created>
  <dcterms:modified xsi:type="dcterms:W3CDTF">2024-11-06T21:00:00Z</dcterms:modified>
</cp:coreProperties>
</file>