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9D0B" w14:textId="77777777" w:rsidR="000D3237" w:rsidRPr="00F3229B" w:rsidRDefault="000D3237" w:rsidP="000D3237">
      <w:pPr>
        <w:pStyle w:val="SemEspaamento"/>
        <w:pBdr>
          <w:top w:val="single" w:sz="4" w:space="0" w:color="auto"/>
          <w:left w:val="single" w:sz="4" w:space="4" w:color="auto"/>
          <w:bottom w:val="single" w:sz="4" w:space="1" w:color="auto"/>
          <w:right w:val="single" w:sz="4" w:space="4" w:color="auto"/>
        </w:pBdr>
        <w:shd w:val="clear" w:color="auto" w:fill="FFFFFF"/>
        <w:jc w:val="center"/>
        <w:rPr>
          <w:rFonts w:ascii="Arial" w:hAnsi="Arial" w:cs="Arial"/>
          <w:sz w:val="18"/>
          <w:szCs w:val="18"/>
          <w:lang w:eastAsia="pt-BR"/>
        </w:rPr>
      </w:pPr>
      <w:r w:rsidRPr="00F3229B">
        <w:rPr>
          <w:rFonts w:ascii="Arial" w:hAnsi="Arial" w:cs="Arial"/>
          <w:sz w:val="18"/>
          <w:szCs w:val="18"/>
          <w:lang w:eastAsia="pt-BR"/>
        </w:rPr>
        <w:t> LEILÃO DE VEÍCULOS</w:t>
      </w:r>
    </w:p>
    <w:p w14:paraId="4A38956C" w14:textId="77777777" w:rsidR="000D3237" w:rsidRPr="00F3229B" w:rsidRDefault="000D3237" w:rsidP="000D3237">
      <w:pPr>
        <w:pStyle w:val="SemEspaamento"/>
        <w:pBdr>
          <w:top w:val="single" w:sz="4" w:space="0" w:color="auto"/>
          <w:left w:val="single" w:sz="4" w:space="4" w:color="auto"/>
          <w:bottom w:val="single" w:sz="4" w:space="1" w:color="auto"/>
          <w:right w:val="single" w:sz="4" w:space="4" w:color="auto"/>
        </w:pBdr>
        <w:shd w:val="clear" w:color="auto" w:fill="FFFFFF"/>
        <w:jc w:val="center"/>
        <w:rPr>
          <w:rFonts w:ascii="Arial" w:hAnsi="Arial" w:cs="Arial"/>
          <w:sz w:val="18"/>
          <w:szCs w:val="18"/>
          <w:lang w:eastAsia="pt-BR"/>
        </w:rPr>
      </w:pPr>
      <w:r w:rsidRPr="00F3229B">
        <w:rPr>
          <w:rFonts w:ascii="Arial" w:hAnsi="Arial" w:cs="Arial"/>
          <w:sz w:val="18"/>
          <w:szCs w:val="18"/>
          <w:lang w:eastAsia="pt-BR"/>
        </w:rPr>
        <w:t>LEILOEIRO PÚBLICO OFICIAL EDGAR DE CARVALHO JR.</w:t>
      </w:r>
    </w:p>
    <w:p w14:paraId="77C935AF" w14:textId="77777777" w:rsidR="000D3237" w:rsidRPr="00F3229B" w:rsidRDefault="000D3237" w:rsidP="000D3237">
      <w:pPr>
        <w:pStyle w:val="SemEspaamento"/>
        <w:pBdr>
          <w:top w:val="single" w:sz="4" w:space="0" w:color="auto"/>
          <w:left w:val="single" w:sz="4" w:space="4" w:color="auto"/>
          <w:bottom w:val="single" w:sz="4" w:space="1" w:color="auto"/>
          <w:right w:val="single" w:sz="4" w:space="4" w:color="auto"/>
        </w:pBdr>
        <w:shd w:val="clear" w:color="auto" w:fill="FFFFFF"/>
        <w:jc w:val="center"/>
        <w:rPr>
          <w:rFonts w:ascii="Arial" w:hAnsi="Arial" w:cs="Arial"/>
          <w:b/>
          <w:sz w:val="18"/>
          <w:szCs w:val="18"/>
          <w:lang w:eastAsia="pt-BR"/>
        </w:rPr>
      </w:pPr>
      <w:r w:rsidRPr="00F3229B">
        <w:rPr>
          <w:rFonts w:ascii="Arial" w:hAnsi="Arial" w:cs="Arial"/>
          <w:b/>
          <w:sz w:val="18"/>
          <w:szCs w:val="18"/>
          <w:shd w:val="clear" w:color="auto" w:fill="000000"/>
          <w:lang w:eastAsia="pt-BR"/>
        </w:rPr>
        <w:t xml:space="preserve">Autorizado pela Secretaria Municipal de Ordem Pública (SEOP)   </w:t>
      </w:r>
    </w:p>
    <w:p w14:paraId="7D1D7886" w14:textId="5F8B1E47" w:rsidR="000D3237" w:rsidRPr="00F3229B" w:rsidRDefault="000D3237" w:rsidP="000D3237">
      <w:pPr>
        <w:pStyle w:val="SemEspaamento"/>
        <w:pBdr>
          <w:top w:val="single" w:sz="4" w:space="0" w:color="auto"/>
          <w:left w:val="single" w:sz="4" w:space="4" w:color="auto"/>
          <w:bottom w:val="single" w:sz="4" w:space="1" w:color="auto"/>
          <w:right w:val="single" w:sz="4" w:space="4" w:color="auto"/>
        </w:pBdr>
        <w:shd w:val="clear" w:color="auto" w:fill="FFFFFF"/>
        <w:jc w:val="center"/>
        <w:rPr>
          <w:rFonts w:ascii="Arial" w:hAnsi="Arial" w:cs="Arial"/>
          <w:sz w:val="18"/>
          <w:szCs w:val="18"/>
          <w:lang w:eastAsia="pt-BR"/>
        </w:rPr>
      </w:pPr>
      <w:r w:rsidRPr="00F3229B">
        <w:rPr>
          <w:rFonts w:ascii="Arial" w:hAnsi="Arial" w:cs="Arial"/>
          <w:sz w:val="18"/>
          <w:szCs w:val="18"/>
          <w:lang w:eastAsia="pt-BR"/>
        </w:rPr>
        <w:t xml:space="preserve">Dia </w:t>
      </w:r>
      <w:r w:rsidR="00AD32B9">
        <w:rPr>
          <w:rFonts w:ascii="Arial" w:hAnsi="Arial" w:cs="Arial"/>
          <w:sz w:val="18"/>
          <w:szCs w:val="18"/>
          <w:lang w:eastAsia="pt-BR"/>
        </w:rPr>
        <w:t>02</w:t>
      </w:r>
      <w:r w:rsidR="00E4604E">
        <w:rPr>
          <w:rFonts w:ascii="Arial" w:hAnsi="Arial" w:cs="Arial"/>
          <w:sz w:val="18"/>
          <w:szCs w:val="18"/>
          <w:lang w:eastAsia="pt-BR"/>
        </w:rPr>
        <w:t>.0</w:t>
      </w:r>
      <w:r w:rsidR="00AD32B9">
        <w:rPr>
          <w:rFonts w:ascii="Arial" w:hAnsi="Arial" w:cs="Arial"/>
          <w:sz w:val="18"/>
          <w:szCs w:val="18"/>
          <w:lang w:eastAsia="pt-BR"/>
        </w:rPr>
        <w:t>3</w:t>
      </w:r>
      <w:r w:rsidR="00E4604E">
        <w:rPr>
          <w:rFonts w:ascii="Arial" w:hAnsi="Arial" w:cs="Arial"/>
          <w:sz w:val="18"/>
          <w:szCs w:val="18"/>
          <w:lang w:eastAsia="pt-BR"/>
        </w:rPr>
        <w:t>.2026</w:t>
      </w:r>
      <w:r w:rsidRPr="00F3229B">
        <w:rPr>
          <w:rFonts w:ascii="Arial" w:hAnsi="Arial" w:cs="Arial"/>
          <w:sz w:val="18"/>
          <w:szCs w:val="18"/>
          <w:lang w:eastAsia="pt-BR"/>
        </w:rPr>
        <w:t>, a partir das 1</w:t>
      </w:r>
      <w:r w:rsidR="008C3FC5">
        <w:rPr>
          <w:rFonts w:ascii="Arial" w:hAnsi="Arial" w:cs="Arial"/>
          <w:sz w:val="18"/>
          <w:szCs w:val="18"/>
          <w:lang w:eastAsia="pt-BR"/>
        </w:rPr>
        <w:t>0:</w:t>
      </w:r>
      <w:r w:rsidR="00AD32B9">
        <w:rPr>
          <w:rFonts w:ascii="Arial" w:hAnsi="Arial" w:cs="Arial"/>
          <w:sz w:val="18"/>
          <w:szCs w:val="18"/>
          <w:lang w:eastAsia="pt-BR"/>
        </w:rPr>
        <w:t>45</w:t>
      </w:r>
      <w:r w:rsidRPr="00F3229B">
        <w:rPr>
          <w:rFonts w:ascii="Arial" w:hAnsi="Arial" w:cs="Arial"/>
          <w:sz w:val="18"/>
          <w:szCs w:val="18"/>
          <w:lang w:eastAsia="pt-BR"/>
        </w:rPr>
        <w:t>hs;</w:t>
      </w:r>
    </w:p>
    <w:p w14:paraId="6EA5B9EB" w14:textId="77777777" w:rsidR="000D3237" w:rsidRPr="00F3229B" w:rsidRDefault="000D3237" w:rsidP="000D3237">
      <w:pPr>
        <w:pStyle w:val="SemEspaamento"/>
        <w:pBdr>
          <w:top w:val="single" w:sz="4" w:space="0" w:color="auto"/>
          <w:left w:val="single" w:sz="4" w:space="4" w:color="auto"/>
          <w:bottom w:val="single" w:sz="4" w:space="1" w:color="auto"/>
          <w:right w:val="single" w:sz="4" w:space="4" w:color="auto"/>
        </w:pBdr>
        <w:shd w:val="clear" w:color="auto" w:fill="FFFFFF"/>
        <w:jc w:val="center"/>
        <w:rPr>
          <w:rFonts w:ascii="Arial" w:hAnsi="Arial" w:cs="Arial"/>
          <w:sz w:val="18"/>
          <w:szCs w:val="18"/>
          <w:lang w:eastAsia="pt-BR"/>
        </w:rPr>
      </w:pPr>
      <w:r w:rsidRPr="00F3229B">
        <w:rPr>
          <w:rFonts w:ascii="Arial" w:hAnsi="Arial" w:cs="Arial"/>
          <w:b/>
          <w:sz w:val="18"/>
          <w:szCs w:val="18"/>
          <w:lang w:eastAsia="pt-BR"/>
        </w:rPr>
        <w:t>Local do leilão:</w:t>
      </w:r>
      <w:r w:rsidRPr="00F3229B">
        <w:rPr>
          <w:rFonts w:ascii="Arial" w:hAnsi="Arial" w:cs="Arial"/>
          <w:sz w:val="18"/>
          <w:szCs w:val="18"/>
          <w:lang w:eastAsia="pt-BR"/>
        </w:rPr>
        <w:t xml:space="preserve"> https://www.edgarcarvalholeiloeiro.com.br/</w:t>
      </w:r>
    </w:p>
    <w:p w14:paraId="66DA5558" w14:textId="15E82F40" w:rsidR="000D3237" w:rsidRDefault="000D3237" w:rsidP="000D3237">
      <w:pPr>
        <w:pStyle w:val="SemEspaamento"/>
        <w:pBdr>
          <w:top w:val="single" w:sz="4" w:space="0" w:color="auto"/>
          <w:left w:val="single" w:sz="4" w:space="4" w:color="auto"/>
          <w:bottom w:val="single" w:sz="4" w:space="1" w:color="auto"/>
          <w:right w:val="single" w:sz="4" w:space="4" w:color="auto"/>
        </w:pBdr>
        <w:shd w:val="clear" w:color="auto" w:fill="FFFFFF"/>
        <w:jc w:val="center"/>
        <w:rPr>
          <w:rFonts w:ascii="Arial" w:hAnsi="Arial" w:cs="Arial"/>
          <w:b/>
          <w:sz w:val="16"/>
          <w:szCs w:val="16"/>
          <w:lang w:eastAsia="pt-BR"/>
        </w:rPr>
      </w:pPr>
      <w:r>
        <w:rPr>
          <w:rFonts w:ascii="Arial" w:hAnsi="Arial" w:cs="Arial"/>
          <w:b/>
          <w:sz w:val="20"/>
          <w:szCs w:val="20"/>
          <w:lang w:eastAsia="pt-BR"/>
        </w:rPr>
        <w:t xml:space="preserve"> </w:t>
      </w:r>
      <w:r w:rsidRPr="00746BC4">
        <w:rPr>
          <w:rFonts w:ascii="Arial" w:hAnsi="Arial" w:cs="Arial"/>
          <w:b/>
          <w:sz w:val="20"/>
          <w:szCs w:val="20"/>
          <w:lang w:eastAsia="pt-BR"/>
        </w:rPr>
        <w:t>Local de Visitação:</w:t>
      </w:r>
      <w:r>
        <w:rPr>
          <w:rFonts w:ascii="Times New Roman" w:hAnsi="Times New Roman"/>
          <w:sz w:val="18"/>
          <w:szCs w:val="18"/>
        </w:rPr>
        <w:t xml:space="preserve"> </w:t>
      </w:r>
      <w:r w:rsidR="009D29C1" w:rsidRPr="009D29C1">
        <w:rPr>
          <w:rFonts w:ascii="Times New Roman" w:hAnsi="Times New Roman"/>
          <w:sz w:val="18"/>
          <w:szCs w:val="18"/>
        </w:rPr>
        <w:t>Travessa Vasconcelos, 25, Andaraí</w:t>
      </w:r>
      <w:r w:rsidR="00A80740" w:rsidRPr="00A80740">
        <w:rPr>
          <w:rFonts w:ascii="Times New Roman" w:hAnsi="Times New Roman"/>
          <w:sz w:val="18"/>
          <w:szCs w:val="18"/>
        </w:rPr>
        <w:t>, Rio de Janeiro, RJ</w:t>
      </w:r>
      <w:r w:rsidRPr="000D3237">
        <w:rPr>
          <w:rFonts w:ascii="Times New Roman" w:hAnsi="Times New Roman"/>
          <w:sz w:val="18"/>
          <w:szCs w:val="18"/>
        </w:rPr>
        <w:t>.</w:t>
      </w:r>
    </w:p>
    <w:p w14:paraId="6108FD3D" w14:textId="77777777" w:rsidR="000D3237" w:rsidRPr="00BF788C" w:rsidRDefault="000D3237" w:rsidP="000D3237">
      <w:pPr>
        <w:pStyle w:val="SemEspaamento"/>
        <w:shd w:val="clear" w:color="auto" w:fill="FFFFFF"/>
        <w:jc w:val="center"/>
        <w:rPr>
          <w:rFonts w:ascii="Arial" w:hAnsi="Arial" w:cs="Arial"/>
          <w:b/>
          <w:sz w:val="20"/>
          <w:szCs w:val="16"/>
          <w:lang w:eastAsia="pt-BR"/>
        </w:rPr>
      </w:pPr>
      <w:r w:rsidRPr="00BF788C">
        <w:rPr>
          <w:rFonts w:ascii="Arial" w:hAnsi="Arial" w:cs="Arial"/>
          <w:b/>
          <w:sz w:val="20"/>
          <w:szCs w:val="16"/>
          <w:lang w:eastAsia="pt-BR"/>
        </w:rPr>
        <w:t>DAS CONDIÇÕES DO LEILÃO PÚBLICO DE VEÍCULOS</w:t>
      </w:r>
    </w:p>
    <w:p w14:paraId="30E7F90F" w14:textId="77777777" w:rsidR="000D3237" w:rsidRPr="005F6CAE" w:rsidRDefault="000D3237" w:rsidP="000D3237">
      <w:pPr>
        <w:pStyle w:val="SemEspaamento"/>
        <w:shd w:val="clear" w:color="auto" w:fill="FFFFFF"/>
        <w:jc w:val="center"/>
        <w:rPr>
          <w:rFonts w:ascii="Arial" w:hAnsi="Arial" w:cs="Arial"/>
          <w:b/>
          <w:sz w:val="18"/>
          <w:szCs w:val="18"/>
          <w:lang w:eastAsia="pt-BR"/>
        </w:rPr>
      </w:pPr>
    </w:p>
    <w:p w14:paraId="4E4A7D81" w14:textId="7C046FF3" w:rsidR="000D3237" w:rsidRPr="00F25C90" w:rsidRDefault="000D3237" w:rsidP="000D3237">
      <w:pPr>
        <w:spacing w:after="0" w:line="360" w:lineRule="auto"/>
        <w:jc w:val="both"/>
        <w:rPr>
          <w:rFonts w:eastAsia="Times New Roman" w:cs="Calibri"/>
          <w:b/>
          <w:sz w:val="18"/>
          <w:szCs w:val="18"/>
        </w:rPr>
      </w:pPr>
      <w:r w:rsidRPr="00F25C90">
        <w:rPr>
          <w:rFonts w:cs="Calibri"/>
          <w:sz w:val="18"/>
          <w:szCs w:val="18"/>
        </w:rPr>
        <w:t xml:space="preserve">A Secretária Municipal de Ordem Pública, autarquia municipal, com sede na Rua Afonso Cavalcanti, 455 – 7° andar – Cidade Nova– Rio de Janeiro, devidamente autorizado pela AUTORIDADE SUPERIOR, através do Leiloeiro Público Oficial Edgar de Carvalho Junior, mandatário, matrícula JUCERJA 032, leva ao conhecimento dos interessados que, na forma da Lei nº </w:t>
      </w:r>
      <w:r>
        <w:rPr>
          <w:rFonts w:cs="Calibri"/>
          <w:sz w:val="18"/>
          <w:szCs w:val="18"/>
        </w:rPr>
        <w:t>14.133</w:t>
      </w:r>
      <w:r w:rsidRPr="00F25C90">
        <w:rPr>
          <w:rFonts w:cs="Calibri"/>
          <w:sz w:val="18"/>
          <w:szCs w:val="18"/>
        </w:rPr>
        <w:t xml:space="preserve">, </w:t>
      </w:r>
      <w:r w:rsidRPr="00216151">
        <w:rPr>
          <w:rFonts w:cs="Calibri"/>
          <w:sz w:val="18"/>
          <w:szCs w:val="18"/>
        </w:rPr>
        <w:t>de 1 de abril de 2021</w:t>
      </w:r>
      <w:r w:rsidRPr="00F25C90">
        <w:rPr>
          <w:rFonts w:cs="Calibri"/>
          <w:sz w:val="18"/>
          <w:szCs w:val="18"/>
        </w:rPr>
        <w:t xml:space="preserve">, da Lei Federal nº 9.503, de 23 de setembro de 1997 e suas alterações, da Resolução CONTRAN nº 623, de 06 de setembro de 2016, e da Lei Estadual nº 6.657, de 26 de dezembro de 2013, fará realizar licitação na modalidade LEILÃO, do tipo MAIOR LANCE, para a alienação de veículos automotores recuperáveis e irrecuperáveis, objeto do processo administrativo, em local, data e horário definidos no item (1) deste Edital, cujas condições gerais de participação encontram-se, a seguir, descriminadas: </w:t>
      </w:r>
      <w:r w:rsidRPr="00F25C90">
        <w:rPr>
          <w:rFonts w:eastAsia="Times New Roman" w:cs="Calibri"/>
          <w:b/>
          <w:sz w:val="18"/>
          <w:szCs w:val="18"/>
        </w:rPr>
        <w:t xml:space="preserve">DATA E LOCAL </w:t>
      </w:r>
    </w:p>
    <w:p w14:paraId="1ABD9B87" w14:textId="77777777" w:rsidR="000D3237" w:rsidRPr="00F25C90" w:rsidRDefault="000D3237" w:rsidP="000D3237">
      <w:pPr>
        <w:spacing w:after="0" w:line="360" w:lineRule="auto"/>
        <w:jc w:val="both"/>
        <w:rPr>
          <w:rFonts w:eastAsia="Times New Roman" w:cs="Calibri"/>
          <w:sz w:val="18"/>
          <w:szCs w:val="18"/>
        </w:rPr>
      </w:pPr>
      <w:r w:rsidRPr="00F25C90">
        <w:rPr>
          <w:rFonts w:eastAsia="Times New Roman" w:cs="Calibri"/>
          <w:sz w:val="18"/>
          <w:szCs w:val="18"/>
        </w:rPr>
        <w:t xml:space="preserve">O leilão será realizado, exclusivamente, sob a forma eletrônica, através do sítio eletrônico: </w:t>
      </w:r>
      <w:hyperlink r:id="rId6" w:history="1">
        <w:r w:rsidRPr="00F25C90">
          <w:rPr>
            <w:rStyle w:val="Hyperlink"/>
            <w:rFonts w:eastAsia="Times New Roman" w:cs="Calibri"/>
            <w:sz w:val="18"/>
            <w:szCs w:val="18"/>
          </w:rPr>
          <w:t>www.edgarcarvalholeiloeiro.com.br</w:t>
        </w:r>
      </w:hyperlink>
      <w:r w:rsidRPr="00F25C90">
        <w:rPr>
          <w:rFonts w:eastAsia="Times New Roman" w:cs="Calibri"/>
          <w:sz w:val="18"/>
          <w:szCs w:val="18"/>
        </w:rPr>
        <w:t xml:space="preserve">;  </w:t>
      </w:r>
    </w:p>
    <w:p w14:paraId="77043F77" w14:textId="6459E11C" w:rsidR="000D3237" w:rsidRPr="00F25C90" w:rsidRDefault="000D3237" w:rsidP="000D3237">
      <w:pPr>
        <w:spacing w:after="0" w:line="360" w:lineRule="auto"/>
        <w:jc w:val="both"/>
        <w:rPr>
          <w:rFonts w:eastAsia="Times New Roman" w:cs="Calibri"/>
          <w:sz w:val="18"/>
          <w:szCs w:val="18"/>
        </w:rPr>
      </w:pPr>
      <w:r w:rsidRPr="00F25C90">
        <w:rPr>
          <w:rFonts w:eastAsia="Times New Roman" w:cs="Calibri"/>
          <w:sz w:val="18"/>
          <w:szCs w:val="18"/>
        </w:rPr>
        <w:t>A sessão pública será realizada no dia</w:t>
      </w:r>
      <w:r w:rsidR="00E4604E">
        <w:rPr>
          <w:rFonts w:eastAsia="Times New Roman" w:cs="Calibri"/>
          <w:sz w:val="18"/>
          <w:szCs w:val="18"/>
        </w:rPr>
        <w:t xml:space="preserve"> </w:t>
      </w:r>
      <w:r w:rsidR="00AD32B9">
        <w:rPr>
          <w:rFonts w:eastAsia="Times New Roman" w:cs="Calibri"/>
          <w:sz w:val="18"/>
          <w:szCs w:val="18"/>
        </w:rPr>
        <w:t>02</w:t>
      </w:r>
      <w:r w:rsidR="00E4604E">
        <w:rPr>
          <w:rFonts w:eastAsia="Times New Roman" w:cs="Calibri"/>
          <w:sz w:val="18"/>
          <w:szCs w:val="18"/>
        </w:rPr>
        <w:t xml:space="preserve"> de </w:t>
      </w:r>
      <w:r w:rsidR="00AD32B9">
        <w:rPr>
          <w:rFonts w:eastAsia="Times New Roman" w:cs="Calibri"/>
          <w:sz w:val="18"/>
          <w:szCs w:val="18"/>
        </w:rPr>
        <w:t>março</w:t>
      </w:r>
      <w:r w:rsidR="00E4604E">
        <w:rPr>
          <w:rFonts w:eastAsia="Times New Roman" w:cs="Calibri"/>
          <w:sz w:val="18"/>
          <w:szCs w:val="18"/>
        </w:rPr>
        <w:t xml:space="preserve"> de 2026</w:t>
      </w:r>
      <w:r>
        <w:rPr>
          <w:rFonts w:eastAsia="Times New Roman" w:cs="Calibri"/>
          <w:sz w:val="18"/>
          <w:szCs w:val="18"/>
        </w:rPr>
        <w:t>,</w:t>
      </w:r>
      <w:r w:rsidRPr="00F25C90">
        <w:rPr>
          <w:rFonts w:eastAsia="Times New Roman" w:cs="Calibri"/>
          <w:sz w:val="18"/>
          <w:szCs w:val="18"/>
        </w:rPr>
        <w:t xml:space="preserve"> a partir das </w:t>
      </w:r>
      <w:r w:rsidR="00A80740">
        <w:rPr>
          <w:rFonts w:eastAsia="Times New Roman" w:cs="Calibri"/>
          <w:sz w:val="18"/>
          <w:szCs w:val="18"/>
        </w:rPr>
        <w:t>1</w:t>
      </w:r>
      <w:r w:rsidR="008C3FC5">
        <w:rPr>
          <w:rFonts w:eastAsia="Times New Roman" w:cs="Calibri"/>
          <w:sz w:val="18"/>
          <w:szCs w:val="18"/>
        </w:rPr>
        <w:t>0:</w:t>
      </w:r>
      <w:r w:rsidR="00AD32B9">
        <w:rPr>
          <w:rFonts w:eastAsia="Times New Roman" w:cs="Calibri"/>
          <w:sz w:val="18"/>
          <w:szCs w:val="18"/>
        </w:rPr>
        <w:t>45</w:t>
      </w:r>
      <w:r>
        <w:rPr>
          <w:rFonts w:eastAsia="Times New Roman" w:cs="Calibri"/>
          <w:sz w:val="18"/>
          <w:szCs w:val="18"/>
        </w:rPr>
        <w:t xml:space="preserve"> </w:t>
      </w:r>
      <w:r w:rsidRPr="00F25C90">
        <w:rPr>
          <w:rFonts w:eastAsia="Times New Roman" w:cs="Calibri"/>
          <w:sz w:val="18"/>
          <w:szCs w:val="18"/>
        </w:rPr>
        <w:t>horas.</w:t>
      </w:r>
    </w:p>
    <w:p w14:paraId="7903A59F" w14:textId="77777777" w:rsidR="000D3237" w:rsidRPr="00F25C90" w:rsidRDefault="000D3237" w:rsidP="000D3237">
      <w:pPr>
        <w:shd w:val="clear" w:color="auto" w:fill="D9D9D9"/>
        <w:tabs>
          <w:tab w:val="left" w:pos="426"/>
        </w:tabs>
        <w:spacing w:after="0" w:line="360" w:lineRule="auto"/>
        <w:jc w:val="both"/>
        <w:rPr>
          <w:rFonts w:eastAsia="Times New Roman" w:cs="Calibri"/>
          <w:b/>
          <w:sz w:val="18"/>
          <w:szCs w:val="18"/>
        </w:rPr>
      </w:pPr>
      <w:r w:rsidRPr="00F25C90">
        <w:rPr>
          <w:rFonts w:eastAsia="Times New Roman" w:cs="Calibri"/>
          <w:b/>
          <w:sz w:val="18"/>
          <w:szCs w:val="18"/>
          <w:shd w:val="clear" w:color="auto" w:fill="D9D9D9"/>
        </w:rPr>
        <w:t xml:space="preserve"> DA PARTICIPAÇÃO NA LICITAÇÃO</w:t>
      </w:r>
    </w:p>
    <w:p w14:paraId="1BF5CC76" w14:textId="77777777" w:rsidR="000D3237" w:rsidRPr="00F25C90" w:rsidRDefault="000D3237" w:rsidP="000D3237">
      <w:pPr>
        <w:tabs>
          <w:tab w:val="left" w:pos="567"/>
        </w:tabs>
        <w:spacing w:after="0" w:line="360" w:lineRule="auto"/>
        <w:jc w:val="both"/>
        <w:rPr>
          <w:rFonts w:eastAsia="Times New Roman" w:cs="Calibri"/>
          <w:sz w:val="18"/>
          <w:szCs w:val="18"/>
        </w:rPr>
      </w:pPr>
      <w:r w:rsidRPr="00F25C90">
        <w:rPr>
          <w:rFonts w:eastAsia="Times New Roman" w:cs="Calibri"/>
          <w:sz w:val="18"/>
          <w:szCs w:val="18"/>
        </w:rPr>
        <w:t>Poderão oferecer lances Pessoas Físicas, inscritas e regulares no Cadastro Nacional de Pessoas Físicas (CPF), e Pessoas Jurídicas, inscritas e regulares no Cadastro Nacional de Pessoas Jurídicas (CNPJ);</w:t>
      </w:r>
    </w:p>
    <w:p w14:paraId="3FB17C8C" w14:textId="39C517AE" w:rsidR="000D3237" w:rsidRPr="00F25C90" w:rsidRDefault="000D3237" w:rsidP="000D3237">
      <w:pPr>
        <w:tabs>
          <w:tab w:val="left" w:pos="567"/>
        </w:tabs>
        <w:spacing w:after="0" w:line="360" w:lineRule="auto"/>
        <w:jc w:val="both"/>
        <w:rPr>
          <w:rFonts w:eastAsia="Times New Roman" w:cs="Calibri"/>
          <w:sz w:val="18"/>
          <w:szCs w:val="18"/>
        </w:rPr>
      </w:pPr>
      <w:r w:rsidRPr="00F25C90">
        <w:rPr>
          <w:rFonts w:eastAsia="Times New Roman" w:cs="Calibri"/>
          <w:sz w:val="18"/>
          <w:szCs w:val="18"/>
        </w:rPr>
        <w:t xml:space="preserve">Não poderão participar, direta ou indiretamente, do leilão: Os licitantes, adjudicatórios e contratantes, penalizados com as sanções de suspensão temporária de participação em licitação, impedimento de contratar ou declaração de inidoneidade para licitar ou contratar por qualquer Ente ou Entidade da Administração Federal, Estadual, Distrital e Municipal, cujos efeitos ainda vigorem; Pessoas inadimplentes, cujo cadastro esteja bloqueado no site do Leiloeiro; Servidores ou prestadores de serviços da SEOP e parentes até o segundo grau; Funcionários do Leiloeiro Público Oficial e seus parentes até segundo grau; Menores de idade. </w:t>
      </w:r>
      <w:r>
        <w:rPr>
          <w:rFonts w:eastAsia="Times New Roman" w:cs="Calibri"/>
          <w:sz w:val="18"/>
          <w:szCs w:val="18"/>
        </w:rPr>
        <w:t xml:space="preserve">A </w:t>
      </w:r>
      <w:r w:rsidRPr="00F25C90">
        <w:rPr>
          <w:rFonts w:eastAsia="Times New Roman" w:cs="Calibri"/>
          <w:sz w:val="18"/>
          <w:szCs w:val="18"/>
        </w:rPr>
        <w:t>participação no leilão implica no conhecimento e aceitação, por parte dos licitantes, das exigências e condições estabelecidas neste edital, sendo os casos omissos dirimidos pela Comissão de Leilão da SEOP.</w:t>
      </w:r>
    </w:p>
    <w:p w14:paraId="1703CABF" w14:textId="77777777" w:rsidR="000D3237" w:rsidRPr="00F25C90" w:rsidRDefault="000D3237" w:rsidP="000D3237">
      <w:pPr>
        <w:shd w:val="clear" w:color="auto" w:fill="D9D9D9"/>
        <w:tabs>
          <w:tab w:val="left" w:pos="426"/>
        </w:tabs>
        <w:spacing w:after="0" w:line="360" w:lineRule="auto"/>
        <w:jc w:val="both"/>
        <w:rPr>
          <w:rFonts w:eastAsia="Times New Roman" w:cs="Calibri"/>
          <w:b/>
          <w:sz w:val="18"/>
          <w:szCs w:val="18"/>
        </w:rPr>
      </w:pPr>
      <w:r w:rsidRPr="00F25C90">
        <w:rPr>
          <w:rFonts w:eastAsia="Times New Roman" w:cs="Calibri"/>
          <w:b/>
          <w:sz w:val="18"/>
          <w:szCs w:val="18"/>
        </w:rPr>
        <w:t>DO CREDENCIAMENTO</w:t>
      </w:r>
    </w:p>
    <w:p w14:paraId="0785CA98" w14:textId="77777777" w:rsidR="000D3237" w:rsidRPr="00F25C90" w:rsidRDefault="000D3237" w:rsidP="000D3237">
      <w:pPr>
        <w:spacing w:after="0" w:line="360" w:lineRule="auto"/>
        <w:jc w:val="both"/>
        <w:rPr>
          <w:rFonts w:eastAsia="Times New Roman" w:cs="Calibri"/>
          <w:sz w:val="18"/>
          <w:szCs w:val="18"/>
        </w:rPr>
      </w:pPr>
      <w:r w:rsidRPr="00F25C90">
        <w:rPr>
          <w:rFonts w:eastAsia="Times New Roman" w:cs="Calibri"/>
          <w:sz w:val="18"/>
          <w:szCs w:val="18"/>
        </w:rPr>
        <w:t xml:space="preserve">O cadastro prévio do usuário é requisito fundamental para a participação na </w:t>
      </w:r>
      <w:r w:rsidRPr="00F25C90">
        <w:rPr>
          <w:rFonts w:eastAsia="Times New Roman" w:cs="Calibri"/>
          <w:b/>
          <w:sz w:val="18"/>
          <w:szCs w:val="18"/>
          <w:u w:val="single"/>
        </w:rPr>
        <w:t>forma eletrônica:</w:t>
      </w:r>
    </w:p>
    <w:p w14:paraId="32B9EE74" w14:textId="77777777" w:rsidR="000D3237" w:rsidRPr="00F25C90" w:rsidRDefault="000D3237" w:rsidP="000D3237">
      <w:pPr>
        <w:spacing w:after="0" w:line="360" w:lineRule="auto"/>
        <w:jc w:val="both"/>
        <w:rPr>
          <w:rFonts w:eastAsia="Times New Roman" w:cs="Calibri"/>
          <w:sz w:val="18"/>
          <w:szCs w:val="18"/>
        </w:rPr>
      </w:pPr>
      <w:r w:rsidRPr="00F25C90">
        <w:rPr>
          <w:rFonts w:eastAsia="Times New Roman" w:cs="Calibri"/>
          <w:sz w:val="18"/>
          <w:szCs w:val="18"/>
        </w:rPr>
        <w:t xml:space="preserve">O </w:t>
      </w:r>
      <w:r w:rsidRPr="00F25C90">
        <w:rPr>
          <w:rFonts w:eastAsia="Times New Roman" w:cs="Calibri"/>
          <w:b/>
          <w:sz w:val="18"/>
          <w:szCs w:val="18"/>
          <w:u w:val="single"/>
        </w:rPr>
        <w:t>cadastro eletrônico</w:t>
      </w:r>
      <w:r w:rsidRPr="00F25C90">
        <w:rPr>
          <w:rFonts w:eastAsia="Times New Roman" w:cs="Calibri"/>
          <w:sz w:val="18"/>
          <w:szCs w:val="18"/>
        </w:rPr>
        <w:t xml:space="preserve"> deverá ser realizado com ao menos 24 (vinte e quatro) horas de antecedência ao início do leilão, para análise dos dados e confirmação da participação;</w:t>
      </w:r>
      <w:r>
        <w:rPr>
          <w:rFonts w:eastAsia="Times New Roman" w:cs="Calibri"/>
          <w:sz w:val="18"/>
          <w:szCs w:val="18"/>
        </w:rPr>
        <w:t xml:space="preserve"> </w:t>
      </w:r>
      <w:r w:rsidRPr="00F25C90">
        <w:rPr>
          <w:rFonts w:eastAsia="Times New Roman" w:cs="Calibri"/>
          <w:sz w:val="18"/>
          <w:szCs w:val="18"/>
        </w:rPr>
        <w:t>Os interessados em participar do leilão online deverão se cadastrar no sítio eletrônico do leiloeiro, observando as regras ali estabelecidas, aceitando as condições de venda previstas para o certame;</w:t>
      </w:r>
      <w:r>
        <w:rPr>
          <w:rFonts w:eastAsia="Times New Roman" w:cs="Calibri"/>
          <w:sz w:val="18"/>
          <w:szCs w:val="18"/>
        </w:rPr>
        <w:t xml:space="preserve"> </w:t>
      </w:r>
      <w:proofErr w:type="gramStart"/>
      <w:r w:rsidRPr="00F25C90">
        <w:rPr>
          <w:rFonts w:eastAsia="Times New Roman" w:cs="Calibri"/>
          <w:sz w:val="18"/>
          <w:szCs w:val="18"/>
        </w:rPr>
        <w:t>Maiores</w:t>
      </w:r>
      <w:proofErr w:type="gramEnd"/>
      <w:r w:rsidRPr="00F25C90">
        <w:rPr>
          <w:rFonts w:eastAsia="Times New Roman" w:cs="Calibri"/>
          <w:sz w:val="18"/>
          <w:szCs w:val="18"/>
        </w:rPr>
        <w:t xml:space="preserve"> informações acerca do cadastro no sistema constam no endereço </w:t>
      </w:r>
      <w:r w:rsidRPr="00F25C90">
        <w:rPr>
          <w:rStyle w:val="Hyperlink"/>
          <w:rFonts w:cs="Calibri"/>
          <w:sz w:val="18"/>
          <w:szCs w:val="18"/>
        </w:rPr>
        <w:t>www.edgarcarvalholeiloeiro.com.br.</w:t>
      </w:r>
    </w:p>
    <w:p w14:paraId="21FDABB0" w14:textId="77777777" w:rsidR="000D3237" w:rsidRPr="00F25C90" w:rsidRDefault="000D3237" w:rsidP="000D3237">
      <w:pPr>
        <w:shd w:val="clear" w:color="auto" w:fill="D9D9D9"/>
        <w:tabs>
          <w:tab w:val="left" w:pos="426"/>
        </w:tabs>
        <w:spacing w:after="0" w:line="360" w:lineRule="auto"/>
        <w:jc w:val="both"/>
        <w:rPr>
          <w:rFonts w:eastAsia="Times New Roman" w:cs="Calibri"/>
          <w:b/>
          <w:sz w:val="18"/>
          <w:szCs w:val="18"/>
        </w:rPr>
      </w:pPr>
      <w:r w:rsidRPr="00F25C90">
        <w:rPr>
          <w:rFonts w:eastAsia="Times New Roman" w:cs="Calibri"/>
          <w:b/>
          <w:sz w:val="18"/>
          <w:szCs w:val="18"/>
        </w:rPr>
        <w:t>DA RETIRADA</w:t>
      </w:r>
    </w:p>
    <w:p w14:paraId="1BB046B9" w14:textId="77777777" w:rsidR="000D3237" w:rsidRPr="00F25C90" w:rsidRDefault="000D3237" w:rsidP="000D3237">
      <w:pPr>
        <w:spacing w:after="0" w:line="360" w:lineRule="auto"/>
        <w:jc w:val="both"/>
        <w:rPr>
          <w:rFonts w:eastAsia="Times New Roman" w:cs="Calibri"/>
          <w:sz w:val="18"/>
          <w:szCs w:val="18"/>
        </w:rPr>
      </w:pPr>
      <w:r w:rsidRPr="00F25C90">
        <w:rPr>
          <w:rFonts w:cs="Calibri"/>
          <w:sz w:val="18"/>
          <w:szCs w:val="18"/>
        </w:rPr>
        <w:t xml:space="preserve">O veículo somente será entregue ao arrematante mediante apresentação da nota de arrematação e auto de leilão; </w:t>
      </w:r>
    </w:p>
    <w:p w14:paraId="5495DB22" w14:textId="7EBC6EB8" w:rsidR="000D3237" w:rsidRPr="009E70E9" w:rsidRDefault="000D3237" w:rsidP="000D3237">
      <w:pPr>
        <w:spacing w:after="0" w:line="360" w:lineRule="auto"/>
        <w:jc w:val="both"/>
        <w:rPr>
          <w:rFonts w:eastAsia="Times New Roman" w:cs="Calibri"/>
          <w:b/>
          <w:bCs/>
          <w:sz w:val="18"/>
          <w:szCs w:val="18"/>
          <w:u w:val="single"/>
        </w:rPr>
      </w:pPr>
      <w:r w:rsidRPr="00F25C90">
        <w:rPr>
          <w:rFonts w:eastAsia="Times New Roman" w:cs="Calibri"/>
          <w:sz w:val="18"/>
          <w:szCs w:val="18"/>
        </w:rPr>
        <w:t>A retirada dos lotes devidamente pagos ocorrerá no</w:t>
      </w:r>
      <w:r w:rsidR="00CA63B8">
        <w:rPr>
          <w:rFonts w:eastAsia="Times New Roman" w:cs="Calibri"/>
          <w:sz w:val="18"/>
          <w:szCs w:val="18"/>
        </w:rPr>
        <w:t xml:space="preserve"> </w:t>
      </w:r>
      <w:r w:rsidRPr="00F25C90">
        <w:rPr>
          <w:rFonts w:eastAsia="Times New Roman" w:cs="Calibri"/>
          <w:sz w:val="18"/>
          <w:szCs w:val="18"/>
        </w:rPr>
        <w:t>di</w:t>
      </w:r>
      <w:r>
        <w:rPr>
          <w:rFonts w:eastAsia="Times New Roman" w:cs="Calibri"/>
          <w:sz w:val="18"/>
          <w:szCs w:val="18"/>
        </w:rPr>
        <w:t>a</w:t>
      </w:r>
      <w:r w:rsidR="00B45CDD">
        <w:rPr>
          <w:rFonts w:eastAsia="Times New Roman" w:cs="Calibri"/>
          <w:sz w:val="18"/>
          <w:szCs w:val="18"/>
        </w:rPr>
        <w:t xml:space="preserve"> </w:t>
      </w:r>
      <w:r w:rsidR="00AD32B9">
        <w:rPr>
          <w:rFonts w:eastAsia="Times New Roman" w:cs="Calibri"/>
          <w:sz w:val="18"/>
          <w:szCs w:val="18"/>
        </w:rPr>
        <w:t>12</w:t>
      </w:r>
      <w:r w:rsidR="00E4604E">
        <w:rPr>
          <w:rFonts w:eastAsia="Times New Roman" w:cs="Calibri"/>
          <w:sz w:val="18"/>
          <w:szCs w:val="18"/>
        </w:rPr>
        <w:t>/0</w:t>
      </w:r>
      <w:r w:rsidR="00AD32B9">
        <w:rPr>
          <w:rFonts w:eastAsia="Times New Roman" w:cs="Calibri"/>
          <w:sz w:val="18"/>
          <w:szCs w:val="18"/>
        </w:rPr>
        <w:t>3</w:t>
      </w:r>
      <w:r w:rsidR="00A80740">
        <w:rPr>
          <w:rFonts w:eastAsia="Times New Roman" w:cs="Calibri"/>
          <w:sz w:val="18"/>
          <w:szCs w:val="18"/>
        </w:rPr>
        <w:t xml:space="preserve"> </w:t>
      </w:r>
      <w:r w:rsidRPr="00F25C90">
        <w:rPr>
          <w:rFonts w:eastAsia="Times New Roman" w:cs="Calibri"/>
          <w:sz w:val="18"/>
          <w:szCs w:val="18"/>
        </w:rPr>
        <w:t>no mesmo horário e local da visitação.</w:t>
      </w:r>
      <w:r>
        <w:rPr>
          <w:rFonts w:eastAsia="Times New Roman" w:cs="Calibri"/>
          <w:sz w:val="18"/>
          <w:szCs w:val="18"/>
        </w:rPr>
        <w:t xml:space="preserve"> </w:t>
      </w:r>
      <w:r w:rsidRPr="009E70E9">
        <w:rPr>
          <w:rFonts w:eastAsia="Times New Roman" w:cs="Calibri"/>
          <w:b/>
          <w:bCs/>
          <w:sz w:val="18"/>
          <w:szCs w:val="18"/>
          <w:u w:val="single"/>
        </w:rPr>
        <w:t>OBS: NÃO HÁ RETIRADAS AOS FINAIS DE SEMANA E FERIADOS!!!</w:t>
      </w:r>
    </w:p>
    <w:p w14:paraId="14047C79" w14:textId="1DD57A7E" w:rsidR="000D3237" w:rsidRPr="00F25C90" w:rsidRDefault="000D3237" w:rsidP="000D3237">
      <w:pPr>
        <w:spacing w:after="0" w:line="360" w:lineRule="auto"/>
        <w:jc w:val="both"/>
        <w:rPr>
          <w:rFonts w:eastAsia="Times New Roman" w:cs="Calibri"/>
          <w:sz w:val="18"/>
          <w:szCs w:val="18"/>
        </w:rPr>
      </w:pPr>
      <w:r w:rsidRPr="00F25C90">
        <w:rPr>
          <w:rFonts w:eastAsia="Times New Roman" w:cs="Calibri"/>
          <w:sz w:val="18"/>
          <w:szCs w:val="18"/>
        </w:rPr>
        <w:t xml:space="preserve">No ato da retirada dos lotes, o arrematante, pessoa física, deverá apresentar, ainda, original dos seguintes documentos:  RG; CPF; Comprovante de pagamento da arrematação; Caso o arrematante desejar nomear procurador para retirar o veículo deverá apresentar os seguintes documentos: Procuração particular com firma reconhecida devendo a mesma conter especificação de que o outorgado possua autônima para responder pelo veículo perante a SEOP, com informações do veículo (placa, chassi, RENAVAM, lote...);   Original e cópia do documento de identidade do procurador (outorgado). No caso de advogado, anexar cópia da identidade expedida pela Ordem dos Advogados do Brasil – OAB; Original e cópia do CPF do procurador;   Cópia do documento de identidade do arrematante (outorgante); Cópia do documento de CPF do arrematante (outorgante);   Para arrematante, pessoa jurídica deverá apresentar original os seguintes documentos:  Extrato do CNPJ;   Contrato Social ou ato </w:t>
      </w:r>
      <w:r w:rsidRPr="00F25C90">
        <w:rPr>
          <w:rFonts w:eastAsia="Times New Roman" w:cs="Calibri"/>
          <w:sz w:val="18"/>
          <w:szCs w:val="18"/>
        </w:rPr>
        <w:lastRenderedPageBreak/>
        <w:t xml:space="preserve">constitutivo equivalente; </w:t>
      </w:r>
      <w:proofErr w:type="gramStart"/>
      <w:r w:rsidRPr="00F25C90">
        <w:rPr>
          <w:rFonts w:eastAsia="Times New Roman" w:cs="Calibri"/>
          <w:sz w:val="18"/>
          <w:szCs w:val="18"/>
        </w:rPr>
        <w:t>Comprovante</w:t>
      </w:r>
      <w:proofErr w:type="gramEnd"/>
      <w:r w:rsidRPr="00F25C90">
        <w:rPr>
          <w:rFonts w:eastAsia="Times New Roman" w:cs="Calibri"/>
          <w:sz w:val="18"/>
          <w:szCs w:val="18"/>
        </w:rPr>
        <w:t xml:space="preserve"> de pagamento da </w:t>
      </w:r>
      <w:proofErr w:type="gramStart"/>
      <w:r w:rsidRPr="00F25C90">
        <w:rPr>
          <w:rFonts w:eastAsia="Times New Roman" w:cs="Calibri"/>
          <w:sz w:val="18"/>
          <w:szCs w:val="18"/>
        </w:rPr>
        <w:t xml:space="preserve">arrematação;   </w:t>
      </w:r>
      <w:proofErr w:type="gramEnd"/>
      <w:r w:rsidRPr="00F25C90">
        <w:rPr>
          <w:rFonts w:eastAsia="Times New Roman" w:cs="Calibri"/>
          <w:sz w:val="18"/>
          <w:szCs w:val="18"/>
        </w:rPr>
        <w:t xml:space="preserve">Procuração com poderes específicos na qual conste a firma do representante legal da pessoa jurídica reconhecida em </w:t>
      </w:r>
      <w:proofErr w:type="gramStart"/>
      <w:r w:rsidRPr="00F25C90">
        <w:rPr>
          <w:rFonts w:eastAsia="Times New Roman" w:cs="Calibri"/>
          <w:sz w:val="18"/>
          <w:szCs w:val="18"/>
        </w:rPr>
        <w:t>cartório;  Ultrapassado</w:t>
      </w:r>
      <w:proofErr w:type="gramEnd"/>
      <w:r w:rsidRPr="00F25C90">
        <w:rPr>
          <w:rFonts w:eastAsia="Times New Roman" w:cs="Calibri"/>
          <w:sz w:val="18"/>
          <w:szCs w:val="18"/>
        </w:rPr>
        <w:t xml:space="preserve"> o prazo de retirada sem que o veículo seja efetivamente retirado do depósito pelo arrematante, </w:t>
      </w:r>
      <w:proofErr w:type="gramStart"/>
      <w:r w:rsidRPr="00F25C90">
        <w:rPr>
          <w:rFonts w:eastAsia="Times New Roman" w:cs="Calibri"/>
          <w:sz w:val="18"/>
          <w:szCs w:val="18"/>
        </w:rPr>
        <w:t>o mesmo</w:t>
      </w:r>
      <w:proofErr w:type="gramEnd"/>
      <w:r w:rsidRPr="00F25C90">
        <w:rPr>
          <w:rFonts w:eastAsia="Times New Roman" w:cs="Calibri"/>
          <w:sz w:val="18"/>
          <w:szCs w:val="18"/>
        </w:rPr>
        <w:t xml:space="preserve"> será considerado abandonado, restando no perdimento</w:t>
      </w:r>
      <w:r w:rsidR="003C0D2C">
        <w:rPr>
          <w:rFonts w:eastAsia="Times New Roman" w:cs="Calibri"/>
          <w:sz w:val="18"/>
          <w:szCs w:val="18"/>
        </w:rPr>
        <w:t>,</w:t>
      </w:r>
      <w:r w:rsidRPr="00F25C90">
        <w:rPr>
          <w:rFonts w:eastAsia="Times New Roman" w:cs="Calibri"/>
          <w:sz w:val="18"/>
          <w:szCs w:val="18"/>
        </w:rPr>
        <w:t xml:space="preserve"> do bem, podendo ser objeto de outro leilão e o arrematante não fará jus ao recebimento do valor de arrematação;</w:t>
      </w:r>
      <w:r>
        <w:rPr>
          <w:rFonts w:eastAsia="Times New Roman" w:cs="Calibri"/>
          <w:sz w:val="18"/>
          <w:szCs w:val="18"/>
        </w:rPr>
        <w:t xml:space="preserve"> </w:t>
      </w:r>
      <w:r w:rsidRPr="00F25C90">
        <w:rPr>
          <w:rFonts w:eastAsia="Times New Roman" w:cs="Calibri"/>
          <w:sz w:val="18"/>
          <w:szCs w:val="18"/>
        </w:rPr>
        <w:t>Os lotes arrematados deverão ser retirados na sua totalidade, não sendo reservado ao arrematante o direito à retirada parcial dos mesmos e abandono do restante;</w:t>
      </w:r>
      <w:r>
        <w:rPr>
          <w:rFonts w:eastAsia="Times New Roman" w:cs="Calibri"/>
          <w:sz w:val="18"/>
          <w:szCs w:val="18"/>
        </w:rPr>
        <w:t xml:space="preserve"> </w:t>
      </w:r>
      <w:r w:rsidRPr="00F25C90">
        <w:rPr>
          <w:rFonts w:eastAsia="Times New Roman" w:cs="Calibri"/>
          <w:sz w:val="18"/>
          <w:szCs w:val="18"/>
        </w:rPr>
        <w:t>Todos os lotes deverão ser retirados do pátio transportados, ou seja, embarcados como carga, cujas despesas são de responsabilidade do arrematante;</w:t>
      </w:r>
      <w:r>
        <w:rPr>
          <w:rFonts w:eastAsia="Times New Roman" w:cs="Calibri"/>
          <w:sz w:val="18"/>
          <w:szCs w:val="18"/>
        </w:rPr>
        <w:t xml:space="preserve"> </w:t>
      </w:r>
      <w:r w:rsidRPr="00F25C90">
        <w:rPr>
          <w:rFonts w:eastAsia="Times New Roman" w:cs="Calibri"/>
          <w:sz w:val="18"/>
          <w:szCs w:val="18"/>
        </w:rPr>
        <w:t xml:space="preserve"> Em caso de </w:t>
      </w:r>
      <w:r w:rsidRPr="00F25C90">
        <w:rPr>
          <w:rFonts w:eastAsia="Times New Roman" w:cs="Calibri"/>
          <w:sz w:val="18"/>
          <w:szCs w:val="18"/>
          <w:u w:val="single"/>
        </w:rPr>
        <w:t>restrição judicial posterior a entrega do veículo</w:t>
      </w:r>
      <w:r w:rsidRPr="00F25C90">
        <w:rPr>
          <w:rFonts w:eastAsia="Times New Roman" w:cs="Calibri"/>
          <w:sz w:val="18"/>
          <w:szCs w:val="18"/>
        </w:rPr>
        <w:t xml:space="preserve">, a SEOP e o Leiloeiro mandatário eximem-se de qualquer responsabilidade ou devolução de valor de </w:t>
      </w:r>
      <w:proofErr w:type="gramStart"/>
      <w:r w:rsidRPr="00F25C90">
        <w:rPr>
          <w:rFonts w:eastAsia="Times New Roman" w:cs="Calibri"/>
          <w:sz w:val="18"/>
          <w:szCs w:val="18"/>
        </w:rPr>
        <w:t xml:space="preserve">arrematação; </w:t>
      </w:r>
      <w:r>
        <w:rPr>
          <w:rFonts w:eastAsia="Times New Roman" w:cs="Calibri"/>
          <w:sz w:val="18"/>
          <w:szCs w:val="18"/>
        </w:rPr>
        <w:t xml:space="preserve"> </w:t>
      </w:r>
      <w:r w:rsidRPr="00F25C90">
        <w:rPr>
          <w:rFonts w:eastAsia="Times New Roman" w:cs="Calibri"/>
          <w:sz w:val="18"/>
          <w:szCs w:val="18"/>
        </w:rPr>
        <w:t>O</w:t>
      </w:r>
      <w:proofErr w:type="gramEnd"/>
      <w:r w:rsidRPr="00F25C90">
        <w:rPr>
          <w:rFonts w:eastAsia="Times New Roman" w:cs="Calibri"/>
          <w:sz w:val="18"/>
          <w:szCs w:val="18"/>
        </w:rPr>
        <w:t xml:space="preserve"> leiloeiro, mandatário, é exclusivamente contratada pela SEOP para a preparação, organização e realização da hasta pública, não sendo responsável pelos materiais localizados nos depósitos. </w:t>
      </w:r>
    </w:p>
    <w:p w14:paraId="0B27EEA0" w14:textId="77777777" w:rsidR="000D3237" w:rsidRDefault="000D3237" w:rsidP="000D3237">
      <w:pPr>
        <w:spacing w:after="0" w:line="360" w:lineRule="auto"/>
        <w:ind w:left="851"/>
        <w:jc w:val="both"/>
        <w:rPr>
          <w:rFonts w:ascii="Bookman Old Style" w:eastAsia="Times New Roman" w:hAnsi="Bookman Old Style"/>
          <w:sz w:val="18"/>
          <w:szCs w:val="18"/>
        </w:rPr>
      </w:pPr>
    </w:p>
    <w:p w14:paraId="15FA1A3D" w14:textId="77777777" w:rsidR="000D3237" w:rsidRDefault="000D3237" w:rsidP="000D3237">
      <w:pPr>
        <w:spacing w:after="0" w:line="360" w:lineRule="auto"/>
        <w:ind w:left="851"/>
        <w:jc w:val="center"/>
        <w:rPr>
          <w:rFonts w:ascii="Bookman Old Style" w:eastAsia="Times New Roman" w:hAnsi="Bookman Old Style"/>
          <w:b/>
          <w:bCs/>
          <w:sz w:val="20"/>
          <w:szCs w:val="20"/>
        </w:rPr>
      </w:pPr>
      <w:r w:rsidRPr="00836DA7">
        <w:rPr>
          <w:rFonts w:ascii="Bookman Old Style" w:eastAsia="Times New Roman" w:hAnsi="Bookman Old Style"/>
          <w:b/>
          <w:bCs/>
          <w:sz w:val="20"/>
          <w:szCs w:val="20"/>
        </w:rPr>
        <w:t>ESTE CATÁL</w:t>
      </w:r>
      <w:r>
        <w:rPr>
          <w:rFonts w:ascii="Bookman Old Style" w:eastAsia="Times New Roman" w:hAnsi="Bookman Old Style"/>
          <w:b/>
          <w:bCs/>
          <w:sz w:val="20"/>
          <w:szCs w:val="20"/>
        </w:rPr>
        <w:t>O</w:t>
      </w:r>
      <w:r w:rsidRPr="00836DA7">
        <w:rPr>
          <w:rFonts w:ascii="Bookman Old Style" w:eastAsia="Times New Roman" w:hAnsi="Bookman Old Style"/>
          <w:b/>
          <w:bCs/>
          <w:sz w:val="20"/>
          <w:szCs w:val="20"/>
        </w:rPr>
        <w:t>GO NÃO SUSTITUÍ O EDITAL DE LEILÃO</w:t>
      </w:r>
    </w:p>
    <w:p w14:paraId="5B855306" w14:textId="77777777" w:rsidR="00324A43" w:rsidRDefault="00324A43" w:rsidP="000D3237">
      <w:pPr>
        <w:spacing w:after="0" w:line="360" w:lineRule="auto"/>
        <w:ind w:left="851"/>
        <w:jc w:val="center"/>
        <w:rPr>
          <w:rFonts w:ascii="Bookman Old Style" w:eastAsia="Times New Roman" w:hAnsi="Bookman Old Style"/>
          <w:b/>
          <w:bCs/>
          <w:sz w:val="20"/>
          <w:szCs w:val="20"/>
        </w:rPr>
      </w:pPr>
    </w:p>
    <w:p w14:paraId="34CE6AF5" w14:textId="77777777" w:rsidR="00324A43" w:rsidRDefault="00324A43" w:rsidP="00215EDD">
      <w:pPr>
        <w:spacing w:after="0" w:line="360" w:lineRule="auto"/>
        <w:rPr>
          <w:rFonts w:ascii="Bookman Old Style" w:eastAsia="Times New Roman" w:hAnsi="Bookman Old Style"/>
          <w:b/>
          <w:bCs/>
          <w:sz w:val="20"/>
          <w:szCs w:val="20"/>
        </w:rPr>
      </w:pPr>
    </w:p>
    <w:tbl>
      <w:tblPr>
        <w:tblW w:w="9700" w:type="dxa"/>
        <w:tblCellMar>
          <w:left w:w="70" w:type="dxa"/>
          <w:right w:w="70" w:type="dxa"/>
        </w:tblCellMar>
        <w:tblLook w:val="04A0" w:firstRow="1" w:lastRow="0" w:firstColumn="1" w:lastColumn="0" w:noHBand="0" w:noVBand="1"/>
      </w:tblPr>
      <w:tblGrid>
        <w:gridCol w:w="478"/>
        <w:gridCol w:w="1634"/>
        <w:gridCol w:w="1240"/>
        <w:gridCol w:w="920"/>
        <w:gridCol w:w="1720"/>
        <w:gridCol w:w="880"/>
        <w:gridCol w:w="1077"/>
        <w:gridCol w:w="1751"/>
      </w:tblGrid>
      <w:tr w:rsidR="00687492" w:rsidRPr="00687492" w14:paraId="34F4C548" w14:textId="77777777" w:rsidTr="00687492">
        <w:trPr>
          <w:trHeight w:val="675"/>
        </w:trPr>
        <w:tc>
          <w:tcPr>
            <w:tcW w:w="46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46CE43FB" w14:textId="77777777" w:rsidR="00687492" w:rsidRPr="00687492" w:rsidRDefault="00687492" w:rsidP="00687492">
            <w:pPr>
              <w:spacing w:after="0" w:line="240" w:lineRule="auto"/>
              <w:rPr>
                <w:rFonts w:ascii="Arial" w:eastAsia="Times New Roman" w:hAnsi="Arial" w:cs="Arial"/>
                <w:b/>
                <w:bCs/>
                <w:sz w:val="16"/>
                <w:szCs w:val="16"/>
                <w:lang w:eastAsia="pt-BR"/>
              </w:rPr>
            </w:pPr>
            <w:r w:rsidRPr="00687492">
              <w:rPr>
                <w:rFonts w:ascii="Arial" w:eastAsia="Times New Roman" w:hAnsi="Arial" w:cs="Arial"/>
                <w:b/>
                <w:bCs/>
                <w:sz w:val="16"/>
                <w:szCs w:val="16"/>
                <w:lang w:eastAsia="pt-BR"/>
              </w:rPr>
              <w:t>Lote</w:t>
            </w:r>
          </w:p>
        </w:tc>
        <w:tc>
          <w:tcPr>
            <w:tcW w:w="1640" w:type="dxa"/>
            <w:tcBorders>
              <w:top w:val="single" w:sz="4" w:space="0" w:color="auto"/>
              <w:left w:val="nil"/>
              <w:bottom w:val="single" w:sz="4" w:space="0" w:color="auto"/>
              <w:right w:val="single" w:sz="4" w:space="0" w:color="auto"/>
            </w:tcBorders>
            <w:shd w:val="clear" w:color="000000" w:fill="808080"/>
            <w:vAlign w:val="center"/>
            <w:hideMark/>
          </w:tcPr>
          <w:p w14:paraId="7212CCAC" w14:textId="77777777" w:rsidR="00687492" w:rsidRPr="00687492" w:rsidRDefault="00687492" w:rsidP="00687492">
            <w:pPr>
              <w:spacing w:after="0" w:line="240" w:lineRule="auto"/>
              <w:jc w:val="center"/>
              <w:rPr>
                <w:rFonts w:ascii="Arial" w:eastAsia="Times New Roman" w:hAnsi="Arial" w:cs="Arial"/>
                <w:b/>
                <w:bCs/>
                <w:color w:val="000000"/>
                <w:sz w:val="16"/>
                <w:szCs w:val="16"/>
                <w:lang w:eastAsia="pt-BR"/>
              </w:rPr>
            </w:pPr>
            <w:r w:rsidRPr="00687492">
              <w:rPr>
                <w:rFonts w:ascii="Arial" w:eastAsia="Times New Roman" w:hAnsi="Arial" w:cs="Arial"/>
                <w:b/>
                <w:bCs/>
                <w:color w:val="000000"/>
                <w:sz w:val="16"/>
                <w:szCs w:val="16"/>
                <w:lang w:eastAsia="pt-BR"/>
              </w:rPr>
              <w:t>Marca/Modelo</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5642D02E" w14:textId="77777777" w:rsidR="00687492" w:rsidRPr="00687492" w:rsidRDefault="00687492" w:rsidP="00687492">
            <w:pPr>
              <w:spacing w:after="0" w:line="240" w:lineRule="auto"/>
              <w:jc w:val="center"/>
              <w:rPr>
                <w:rFonts w:ascii="Arial" w:eastAsia="Times New Roman" w:hAnsi="Arial" w:cs="Arial"/>
                <w:b/>
                <w:bCs/>
                <w:color w:val="000000"/>
                <w:sz w:val="16"/>
                <w:szCs w:val="16"/>
                <w:lang w:eastAsia="pt-BR"/>
              </w:rPr>
            </w:pPr>
            <w:r w:rsidRPr="00687492">
              <w:rPr>
                <w:rFonts w:ascii="Arial" w:eastAsia="Times New Roman" w:hAnsi="Arial" w:cs="Arial"/>
                <w:b/>
                <w:bCs/>
                <w:color w:val="000000"/>
                <w:sz w:val="16"/>
                <w:szCs w:val="16"/>
                <w:lang w:eastAsia="pt-BR"/>
              </w:rPr>
              <w:t>Placa/UF</w:t>
            </w:r>
          </w:p>
        </w:tc>
        <w:tc>
          <w:tcPr>
            <w:tcW w:w="920" w:type="dxa"/>
            <w:tcBorders>
              <w:top w:val="single" w:sz="4" w:space="0" w:color="auto"/>
              <w:left w:val="nil"/>
              <w:bottom w:val="single" w:sz="4" w:space="0" w:color="auto"/>
              <w:right w:val="single" w:sz="4" w:space="0" w:color="auto"/>
            </w:tcBorders>
            <w:shd w:val="clear" w:color="000000" w:fill="808080"/>
            <w:vAlign w:val="center"/>
            <w:hideMark/>
          </w:tcPr>
          <w:p w14:paraId="5C394B8D" w14:textId="77777777" w:rsidR="00687492" w:rsidRPr="00687492" w:rsidRDefault="00687492" w:rsidP="00687492">
            <w:pPr>
              <w:spacing w:after="0" w:line="240" w:lineRule="auto"/>
              <w:jc w:val="center"/>
              <w:rPr>
                <w:rFonts w:ascii="Arial" w:eastAsia="Times New Roman" w:hAnsi="Arial" w:cs="Arial"/>
                <w:b/>
                <w:bCs/>
                <w:color w:val="000000"/>
                <w:sz w:val="16"/>
                <w:szCs w:val="16"/>
                <w:lang w:eastAsia="pt-BR"/>
              </w:rPr>
            </w:pPr>
            <w:r w:rsidRPr="00687492">
              <w:rPr>
                <w:rFonts w:ascii="Arial" w:eastAsia="Times New Roman" w:hAnsi="Arial" w:cs="Arial"/>
                <w:b/>
                <w:bCs/>
                <w:color w:val="000000"/>
                <w:sz w:val="16"/>
                <w:szCs w:val="16"/>
                <w:lang w:eastAsia="pt-BR"/>
              </w:rPr>
              <w:t>Ano</w:t>
            </w:r>
          </w:p>
        </w:tc>
        <w:tc>
          <w:tcPr>
            <w:tcW w:w="1720" w:type="dxa"/>
            <w:tcBorders>
              <w:top w:val="single" w:sz="4" w:space="0" w:color="auto"/>
              <w:left w:val="nil"/>
              <w:bottom w:val="single" w:sz="4" w:space="0" w:color="auto"/>
              <w:right w:val="single" w:sz="4" w:space="0" w:color="auto"/>
            </w:tcBorders>
            <w:shd w:val="clear" w:color="000000" w:fill="808080"/>
            <w:vAlign w:val="center"/>
            <w:hideMark/>
          </w:tcPr>
          <w:p w14:paraId="1D144E12" w14:textId="77777777" w:rsidR="00687492" w:rsidRPr="00687492" w:rsidRDefault="00687492" w:rsidP="00687492">
            <w:pPr>
              <w:spacing w:after="0" w:line="240" w:lineRule="auto"/>
              <w:jc w:val="center"/>
              <w:rPr>
                <w:rFonts w:ascii="Arial" w:eastAsia="Times New Roman" w:hAnsi="Arial" w:cs="Arial"/>
                <w:b/>
                <w:bCs/>
                <w:color w:val="000000"/>
                <w:sz w:val="16"/>
                <w:szCs w:val="16"/>
                <w:lang w:eastAsia="pt-BR"/>
              </w:rPr>
            </w:pPr>
            <w:r w:rsidRPr="00687492">
              <w:rPr>
                <w:rFonts w:ascii="Arial" w:eastAsia="Times New Roman" w:hAnsi="Arial" w:cs="Arial"/>
                <w:b/>
                <w:bCs/>
                <w:color w:val="000000"/>
                <w:sz w:val="16"/>
                <w:szCs w:val="16"/>
                <w:lang w:eastAsia="pt-BR"/>
              </w:rPr>
              <w:t>Chassi</w:t>
            </w:r>
          </w:p>
        </w:tc>
        <w:tc>
          <w:tcPr>
            <w:tcW w:w="880" w:type="dxa"/>
            <w:tcBorders>
              <w:top w:val="single" w:sz="4" w:space="0" w:color="auto"/>
              <w:left w:val="nil"/>
              <w:bottom w:val="single" w:sz="4" w:space="0" w:color="auto"/>
              <w:right w:val="single" w:sz="4" w:space="0" w:color="auto"/>
            </w:tcBorders>
            <w:shd w:val="clear" w:color="000000" w:fill="808080"/>
            <w:vAlign w:val="center"/>
            <w:hideMark/>
          </w:tcPr>
          <w:p w14:paraId="2F03C6F5" w14:textId="77777777" w:rsidR="00687492" w:rsidRPr="00687492" w:rsidRDefault="00687492" w:rsidP="00687492">
            <w:pPr>
              <w:spacing w:after="0" w:line="240" w:lineRule="auto"/>
              <w:jc w:val="center"/>
              <w:rPr>
                <w:rFonts w:ascii="Arial" w:eastAsia="Times New Roman" w:hAnsi="Arial" w:cs="Arial"/>
                <w:b/>
                <w:bCs/>
                <w:color w:val="000000"/>
                <w:sz w:val="16"/>
                <w:szCs w:val="16"/>
                <w:lang w:eastAsia="pt-BR"/>
              </w:rPr>
            </w:pPr>
            <w:r w:rsidRPr="00687492">
              <w:rPr>
                <w:rFonts w:ascii="Arial" w:eastAsia="Times New Roman" w:hAnsi="Arial" w:cs="Arial"/>
                <w:b/>
                <w:bCs/>
                <w:color w:val="000000"/>
                <w:sz w:val="16"/>
                <w:szCs w:val="16"/>
                <w:lang w:eastAsia="pt-BR"/>
              </w:rPr>
              <w:t>Cor</w:t>
            </w:r>
          </w:p>
        </w:tc>
        <w:tc>
          <w:tcPr>
            <w:tcW w:w="1080" w:type="dxa"/>
            <w:tcBorders>
              <w:top w:val="single" w:sz="4" w:space="0" w:color="auto"/>
              <w:left w:val="nil"/>
              <w:bottom w:val="single" w:sz="4" w:space="0" w:color="auto"/>
              <w:right w:val="single" w:sz="4" w:space="0" w:color="auto"/>
            </w:tcBorders>
            <w:shd w:val="clear" w:color="000000" w:fill="808080"/>
            <w:vAlign w:val="center"/>
            <w:hideMark/>
          </w:tcPr>
          <w:p w14:paraId="3EF4643E" w14:textId="77777777" w:rsidR="00687492" w:rsidRPr="00687492" w:rsidRDefault="00687492" w:rsidP="00687492">
            <w:pPr>
              <w:spacing w:after="0" w:line="240" w:lineRule="auto"/>
              <w:jc w:val="center"/>
              <w:rPr>
                <w:rFonts w:ascii="Arial" w:eastAsia="Times New Roman" w:hAnsi="Arial" w:cs="Arial"/>
                <w:b/>
                <w:bCs/>
                <w:color w:val="000000"/>
                <w:sz w:val="16"/>
                <w:szCs w:val="16"/>
                <w:lang w:eastAsia="pt-BR"/>
              </w:rPr>
            </w:pPr>
            <w:r w:rsidRPr="00687492">
              <w:rPr>
                <w:rFonts w:ascii="Arial" w:eastAsia="Times New Roman" w:hAnsi="Arial" w:cs="Arial"/>
                <w:b/>
                <w:bCs/>
                <w:color w:val="000000"/>
                <w:sz w:val="16"/>
                <w:szCs w:val="16"/>
                <w:lang w:eastAsia="pt-BR"/>
              </w:rPr>
              <w:t>Status</w:t>
            </w:r>
          </w:p>
        </w:tc>
        <w:tc>
          <w:tcPr>
            <w:tcW w:w="1760" w:type="dxa"/>
            <w:tcBorders>
              <w:top w:val="single" w:sz="4" w:space="0" w:color="auto"/>
              <w:left w:val="nil"/>
              <w:bottom w:val="single" w:sz="4" w:space="0" w:color="auto"/>
              <w:right w:val="single" w:sz="4" w:space="0" w:color="auto"/>
            </w:tcBorders>
            <w:shd w:val="clear" w:color="000000" w:fill="808080"/>
            <w:vAlign w:val="center"/>
            <w:hideMark/>
          </w:tcPr>
          <w:p w14:paraId="40B6840D" w14:textId="77777777" w:rsidR="00687492" w:rsidRPr="00687492" w:rsidRDefault="00687492" w:rsidP="00687492">
            <w:pPr>
              <w:spacing w:after="0" w:line="240" w:lineRule="auto"/>
              <w:jc w:val="center"/>
              <w:rPr>
                <w:rFonts w:ascii="Arial" w:eastAsia="Times New Roman" w:hAnsi="Arial" w:cs="Arial"/>
                <w:b/>
                <w:bCs/>
                <w:color w:val="000000"/>
                <w:sz w:val="16"/>
                <w:szCs w:val="16"/>
                <w:lang w:eastAsia="pt-BR"/>
              </w:rPr>
            </w:pPr>
            <w:r w:rsidRPr="00687492">
              <w:rPr>
                <w:rFonts w:ascii="Arial" w:eastAsia="Times New Roman" w:hAnsi="Arial" w:cs="Arial"/>
                <w:b/>
                <w:bCs/>
                <w:color w:val="000000"/>
                <w:sz w:val="16"/>
                <w:szCs w:val="16"/>
                <w:lang w:eastAsia="pt-BR"/>
              </w:rPr>
              <w:t>Processo</w:t>
            </w:r>
          </w:p>
        </w:tc>
      </w:tr>
      <w:tr w:rsidR="00687492" w:rsidRPr="00687492" w14:paraId="713D2CF0"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2D413DD7"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122</w:t>
            </w:r>
          </w:p>
        </w:tc>
        <w:tc>
          <w:tcPr>
            <w:tcW w:w="1640" w:type="dxa"/>
            <w:tcBorders>
              <w:top w:val="nil"/>
              <w:left w:val="nil"/>
              <w:bottom w:val="single" w:sz="4" w:space="0" w:color="auto"/>
              <w:right w:val="single" w:sz="4" w:space="0" w:color="auto"/>
            </w:tcBorders>
            <w:vAlign w:val="center"/>
            <w:hideMark/>
          </w:tcPr>
          <w:p w14:paraId="3AEE1D0C" w14:textId="77777777" w:rsidR="00687492" w:rsidRPr="00687492" w:rsidRDefault="00687492" w:rsidP="00687492">
            <w:pPr>
              <w:spacing w:after="0" w:line="240" w:lineRule="auto"/>
              <w:jc w:val="center"/>
              <w:rPr>
                <w:rFonts w:ascii="Arial" w:eastAsia="Times New Roman" w:hAnsi="Arial" w:cs="Arial"/>
                <w:sz w:val="16"/>
                <w:szCs w:val="16"/>
                <w:lang w:eastAsia="pt-BR"/>
              </w:rPr>
            </w:pPr>
            <w:proofErr w:type="spellStart"/>
            <w:r w:rsidRPr="00687492">
              <w:rPr>
                <w:rFonts w:ascii="Arial" w:eastAsia="Times New Roman" w:hAnsi="Arial" w:cs="Arial"/>
                <w:sz w:val="16"/>
                <w:szCs w:val="16"/>
                <w:lang w:eastAsia="pt-BR"/>
              </w:rPr>
              <w:t>Vw</w:t>
            </w:r>
            <w:proofErr w:type="spellEnd"/>
            <w:r w:rsidRPr="00687492">
              <w:rPr>
                <w:rFonts w:ascii="Arial" w:eastAsia="Times New Roman" w:hAnsi="Arial" w:cs="Arial"/>
                <w:sz w:val="16"/>
                <w:szCs w:val="16"/>
                <w:lang w:eastAsia="pt-BR"/>
              </w:rPr>
              <w:t>/Gol Cl</w:t>
            </w:r>
          </w:p>
        </w:tc>
        <w:tc>
          <w:tcPr>
            <w:tcW w:w="1240" w:type="dxa"/>
            <w:tcBorders>
              <w:top w:val="nil"/>
              <w:left w:val="nil"/>
              <w:bottom w:val="single" w:sz="4" w:space="0" w:color="auto"/>
              <w:right w:val="single" w:sz="4" w:space="0" w:color="auto"/>
            </w:tcBorders>
            <w:noWrap/>
            <w:vAlign w:val="center"/>
            <w:hideMark/>
          </w:tcPr>
          <w:p w14:paraId="5BDD3B30"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BNU0855/MG</w:t>
            </w:r>
          </w:p>
        </w:tc>
        <w:tc>
          <w:tcPr>
            <w:tcW w:w="920" w:type="dxa"/>
            <w:tcBorders>
              <w:top w:val="nil"/>
              <w:left w:val="nil"/>
              <w:bottom w:val="single" w:sz="4" w:space="0" w:color="auto"/>
              <w:right w:val="single" w:sz="4" w:space="0" w:color="auto"/>
            </w:tcBorders>
            <w:noWrap/>
            <w:vAlign w:val="bottom"/>
            <w:hideMark/>
          </w:tcPr>
          <w:p w14:paraId="51347482"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1993/1993</w:t>
            </w:r>
          </w:p>
        </w:tc>
        <w:tc>
          <w:tcPr>
            <w:tcW w:w="1720" w:type="dxa"/>
            <w:tcBorders>
              <w:top w:val="nil"/>
              <w:left w:val="nil"/>
              <w:bottom w:val="single" w:sz="4" w:space="0" w:color="auto"/>
              <w:right w:val="single" w:sz="4" w:space="0" w:color="auto"/>
            </w:tcBorders>
            <w:noWrap/>
            <w:vAlign w:val="bottom"/>
            <w:hideMark/>
          </w:tcPr>
          <w:p w14:paraId="6466716C"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 xml:space="preserve">9BWZZZ30ZPT062958 </w:t>
            </w:r>
          </w:p>
        </w:tc>
        <w:tc>
          <w:tcPr>
            <w:tcW w:w="880" w:type="dxa"/>
            <w:tcBorders>
              <w:top w:val="nil"/>
              <w:left w:val="nil"/>
              <w:bottom w:val="single" w:sz="4" w:space="0" w:color="auto"/>
              <w:right w:val="single" w:sz="4" w:space="0" w:color="auto"/>
            </w:tcBorders>
            <w:noWrap/>
            <w:vAlign w:val="center"/>
            <w:hideMark/>
          </w:tcPr>
          <w:p w14:paraId="491A200A"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Verde</w:t>
            </w:r>
          </w:p>
        </w:tc>
        <w:tc>
          <w:tcPr>
            <w:tcW w:w="1080" w:type="dxa"/>
            <w:tcBorders>
              <w:top w:val="nil"/>
              <w:left w:val="nil"/>
              <w:bottom w:val="single" w:sz="4" w:space="0" w:color="auto"/>
              <w:right w:val="single" w:sz="4" w:space="0" w:color="auto"/>
            </w:tcBorders>
            <w:vAlign w:val="bottom"/>
            <w:hideMark/>
          </w:tcPr>
          <w:p w14:paraId="0A4BF761"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1F5DEC41"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Veículo De Outro Estado</w:t>
            </w:r>
          </w:p>
        </w:tc>
      </w:tr>
      <w:tr w:rsidR="00687492" w:rsidRPr="00687492" w14:paraId="644867F4" w14:textId="77777777" w:rsidTr="00687492">
        <w:trPr>
          <w:trHeight w:val="690"/>
        </w:trPr>
        <w:tc>
          <w:tcPr>
            <w:tcW w:w="460" w:type="dxa"/>
            <w:tcBorders>
              <w:top w:val="nil"/>
              <w:left w:val="single" w:sz="4" w:space="0" w:color="auto"/>
              <w:bottom w:val="single" w:sz="4" w:space="0" w:color="auto"/>
              <w:right w:val="single" w:sz="4" w:space="0" w:color="auto"/>
            </w:tcBorders>
            <w:noWrap/>
            <w:vAlign w:val="bottom"/>
            <w:hideMark/>
          </w:tcPr>
          <w:p w14:paraId="52F1DD49"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124</w:t>
            </w:r>
          </w:p>
        </w:tc>
        <w:tc>
          <w:tcPr>
            <w:tcW w:w="1640" w:type="dxa"/>
            <w:tcBorders>
              <w:top w:val="nil"/>
              <w:left w:val="nil"/>
              <w:bottom w:val="single" w:sz="4" w:space="0" w:color="auto"/>
              <w:right w:val="single" w:sz="4" w:space="0" w:color="auto"/>
            </w:tcBorders>
            <w:vAlign w:val="center"/>
            <w:hideMark/>
          </w:tcPr>
          <w:p w14:paraId="23C31B27"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 xml:space="preserve">Fiat/Palio </w:t>
            </w:r>
            <w:proofErr w:type="spellStart"/>
            <w:r w:rsidRPr="00687492">
              <w:rPr>
                <w:rFonts w:ascii="Arial" w:eastAsia="Times New Roman" w:hAnsi="Arial" w:cs="Arial"/>
                <w:sz w:val="16"/>
                <w:szCs w:val="16"/>
                <w:lang w:eastAsia="pt-BR"/>
              </w:rPr>
              <w:t>Ex</w:t>
            </w:r>
            <w:proofErr w:type="spellEnd"/>
          </w:p>
        </w:tc>
        <w:tc>
          <w:tcPr>
            <w:tcW w:w="1240" w:type="dxa"/>
            <w:tcBorders>
              <w:top w:val="nil"/>
              <w:left w:val="nil"/>
              <w:bottom w:val="single" w:sz="4" w:space="0" w:color="auto"/>
              <w:right w:val="single" w:sz="4" w:space="0" w:color="auto"/>
            </w:tcBorders>
            <w:noWrap/>
            <w:vAlign w:val="center"/>
            <w:hideMark/>
          </w:tcPr>
          <w:p w14:paraId="0EF574A6"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LNC4829/RJ</w:t>
            </w:r>
          </w:p>
        </w:tc>
        <w:tc>
          <w:tcPr>
            <w:tcW w:w="920" w:type="dxa"/>
            <w:tcBorders>
              <w:top w:val="nil"/>
              <w:left w:val="nil"/>
              <w:bottom w:val="single" w:sz="4" w:space="0" w:color="auto"/>
              <w:right w:val="single" w:sz="4" w:space="0" w:color="auto"/>
            </w:tcBorders>
            <w:noWrap/>
            <w:vAlign w:val="bottom"/>
            <w:hideMark/>
          </w:tcPr>
          <w:p w14:paraId="7988B0BC"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2000/2000</w:t>
            </w:r>
          </w:p>
        </w:tc>
        <w:tc>
          <w:tcPr>
            <w:tcW w:w="1720" w:type="dxa"/>
            <w:tcBorders>
              <w:top w:val="nil"/>
              <w:left w:val="nil"/>
              <w:bottom w:val="single" w:sz="4" w:space="0" w:color="auto"/>
              <w:right w:val="single" w:sz="4" w:space="0" w:color="auto"/>
            </w:tcBorders>
            <w:noWrap/>
            <w:vAlign w:val="bottom"/>
            <w:hideMark/>
          </w:tcPr>
          <w:p w14:paraId="0BF1117D"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9BD178096Y2136105</w:t>
            </w:r>
          </w:p>
        </w:tc>
        <w:tc>
          <w:tcPr>
            <w:tcW w:w="880" w:type="dxa"/>
            <w:tcBorders>
              <w:top w:val="nil"/>
              <w:left w:val="nil"/>
              <w:bottom w:val="single" w:sz="4" w:space="0" w:color="auto"/>
              <w:right w:val="single" w:sz="4" w:space="0" w:color="auto"/>
            </w:tcBorders>
            <w:noWrap/>
            <w:vAlign w:val="center"/>
            <w:hideMark/>
          </w:tcPr>
          <w:p w14:paraId="3A389F2F"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Azul</w:t>
            </w:r>
          </w:p>
        </w:tc>
        <w:tc>
          <w:tcPr>
            <w:tcW w:w="1080" w:type="dxa"/>
            <w:tcBorders>
              <w:top w:val="nil"/>
              <w:left w:val="nil"/>
              <w:bottom w:val="single" w:sz="4" w:space="0" w:color="auto"/>
              <w:right w:val="single" w:sz="4" w:space="0" w:color="auto"/>
            </w:tcBorders>
            <w:vAlign w:val="bottom"/>
            <w:hideMark/>
          </w:tcPr>
          <w:p w14:paraId="293F9F73"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08D4BC4C" w14:textId="77777777" w:rsidR="00687492" w:rsidRPr="00687492" w:rsidRDefault="00687492" w:rsidP="00687492">
            <w:pPr>
              <w:spacing w:after="0" w:line="240" w:lineRule="auto"/>
              <w:rPr>
                <w:rFonts w:eastAsia="Times New Roman" w:cs="Calibri"/>
                <w:color w:val="7030A0"/>
                <w:sz w:val="16"/>
                <w:szCs w:val="16"/>
                <w:lang w:eastAsia="pt-BR"/>
              </w:rPr>
            </w:pPr>
            <w:r w:rsidRPr="00687492">
              <w:rPr>
                <w:rFonts w:eastAsia="Times New Roman" w:cs="Calibri"/>
                <w:color w:val="7030A0"/>
                <w:sz w:val="16"/>
                <w:szCs w:val="16"/>
                <w:lang w:eastAsia="pt-BR"/>
              </w:rPr>
              <w:t xml:space="preserve"> Gravação do chassi apresentando princípio de corrosão</w:t>
            </w:r>
          </w:p>
        </w:tc>
      </w:tr>
      <w:tr w:rsidR="00687492" w:rsidRPr="00687492" w14:paraId="338CB152"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48C8EC42"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127</w:t>
            </w:r>
          </w:p>
        </w:tc>
        <w:tc>
          <w:tcPr>
            <w:tcW w:w="1640" w:type="dxa"/>
            <w:tcBorders>
              <w:top w:val="nil"/>
              <w:left w:val="nil"/>
              <w:bottom w:val="single" w:sz="4" w:space="0" w:color="auto"/>
              <w:right w:val="single" w:sz="4" w:space="0" w:color="auto"/>
            </w:tcBorders>
            <w:vAlign w:val="center"/>
            <w:hideMark/>
          </w:tcPr>
          <w:p w14:paraId="5F1C7A0A" w14:textId="77777777" w:rsidR="00687492" w:rsidRPr="00687492" w:rsidRDefault="00687492" w:rsidP="00687492">
            <w:pPr>
              <w:spacing w:after="0" w:line="240" w:lineRule="auto"/>
              <w:jc w:val="center"/>
              <w:rPr>
                <w:rFonts w:ascii="Arial" w:eastAsia="Times New Roman" w:hAnsi="Arial" w:cs="Arial"/>
                <w:sz w:val="16"/>
                <w:szCs w:val="16"/>
                <w:lang w:eastAsia="pt-BR"/>
              </w:rPr>
            </w:pPr>
            <w:proofErr w:type="spellStart"/>
            <w:r w:rsidRPr="00687492">
              <w:rPr>
                <w:rFonts w:ascii="Arial" w:eastAsia="Times New Roman" w:hAnsi="Arial" w:cs="Arial"/>
                <w:sz w:val="16"/>
                <w:szCs w:val="16"/>
                <w:lang w:eastAsia="pt-BR"/>
              </w:rPr>
              <w:t>Gm</w:t>
            </w:r>
            <w:proofErr w:type="spellEnd"/>
            <w:r w:rsidRPr="00687492">
              <w:rPr>
                <w:rFonts w:ascii="Arial" w:eastAsia="Times New Roman" w:hAnsi="Arial" w:cs="Arial"/>
                <w:sz w:val="16"/>
                <w:szCs w:val="16"/>
                <w:lang w:eastAsia="pt-BR"/>
              </w:rPr>
              <w:t>/Corsa Super</w:t>
            </w:r>
          </w:p>
        </w:tc>
        <w:tc>
          <w:tcPr>
            <w:tcW w:w="1240" w:type="dxa"/>
            <w:tcBorders>
              <w:top w:val="nil"/>
              <w:left w:val="nil"/>
              <w:bottom w:val="single" w:sz="4" w:space="0" w:color="auto"/>
              <w:right w:val="single" w:sz="4" w:space="0" w:color="auto"/>
            </w:tcBorders>
            <w:noWrap/>
            <w:vAlign w:val="center"/>
            <w:hideMark/>
          </w:tcPr>
          <w:p w14:paraId="6282B835"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LBX7715/RJ</w:t>
            </w:r>
          </w:p>
        </w:tc>
        <w:tc>
          <w:tcPr>
            <w:tcW w:w="920" w:type="dxa"/>
            <w:tcBorders>
              <w:top w:val="nil"/>
              <w:left w:val="nil"/>
              <w:bottom w:val="single" w:sz="4" w:space="0" w:color="auto"/>
              <w:right w:val="single" w:sz="4" w:space="0" w:color="auto"/>
            </w:tcBorders>
            <w:noWrap/>
            <w:vAlign w:val="bottom"/>
            <w:hideMark/>
          </w:tcPr>
          <w:p w14:paraId="4BE1BCA5"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1997/1998</w:t>
            </w:r>
          </w:p>
        </w:tc>
        <w:tc>
          <w:tcPr>
            <w:tcW w:w="1720" w:type="dxa"/>
            <w:tcBorders>
              <w:top w:val="nil"/>
              <w:left w:val="nil"/>
              <w:bottom w:val="single" w:sz="4" w:space="0" w:color="auto"/>
              <w:right w:val="single" w:sz="4" w:space="0" w:color="auto"/>
            </w:tcBorders>
            <w:noWrap/>
            <w:vAlign w:val="bottom"/>
            <w:hideMark/>
          </w:tcPr>
          <w:p w14:paraId="2E0ED54B"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9BGSD68ZWVC640160</w:t>
            </w:r>
          </w:p>
        </w:tc>
        <w:tc>
          <w:tcPr>
            <w:tcW w:w="880" w:type="dxa"/>
            <w:tcBorders>
              <w:top w:val="nil"/>
              <w:left w:val="nil"/>
              <w:bottom w:val="single" w:sz="4" w:space="0" w:color="auto"/>
              <w:right w:val="single" w:sz="4" w:space="0" w:color="auto"/>
            </w:tcBorders>
            <w:noWrap/>
            <w:vAlign w:val="center"/>
            <w:hideMark/>
          </w:tcPr>
          <w:p w14:paraId="0A195F70"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Branca</w:t>
            </w:r>
          </w:p>
        </w:tc>
        <w:tc>
          <w:tcPr>
            <w:tcW w:w="1080" w:type="dxa"/>
            <w:tcBorders>
              <w:top w:val="nil"/>
              <w:left w:val="nil"/>
              <w:bottom w:val="single" w:sz="4" w:space="0" w:color="auto"/>
              <w:right w:val="single" w:sz="4" w:space="0" w:color="auto"/>
            </w:tcBorders>
            <w:vAlign w:val="bottom"/>
            <w:hideMark/>
          </w:tcPr>
          <w:p w14:paraId="0A6F0037"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5F67FE1E"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Chassi com </w:t>
            </w:r>
            <w:proofErr w:type="spellStart"/>
            <w:proofErr w:type="gramStart"/>
            <w:r w:rsidRPr="00687492">
              <w:rPr>
                <w:rFonts w:eastAsia="Times New Roman" w:cs="Calibri"/>
                <w:sz w:val="16"/>
                <w:szCs w:val="16"/>
                <w:lang w:eastAsia="pt-BR"/>
              </w:rPr>
              <w:t>inicio</w:t>
            </w:r>
            <w:proofErr w:type="spellEnd"/>
            <w:proofErr w:type="gramEnd"/>
            <w:r w:rsidRPr="00687492">
              <w:rPr>
                <w:rFonts w:eastAsia="Times New Roman" w:cs="Calibri"/>
                <w:sz w:val="16"/>
                <w:szCs w:val="16"/>
                <w:lang w:eastAsia="pt-BR"/>
              </w:rPr>
              <w:t xml:space="preserve"> de oxidação</w:t>
            </w:r>
          </w:p>
        </w:tc>
      </w:tr>
      <w:tr w:rsidR="00687492" w:rsidRPr="00687492" w14:paraId="09D524DE"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377B6A43"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128</w:t>
            </w:r>
          </w:p>
        </w:tc>
        <w:tc>
          <w:tcPr>
            <w:tcW w:w="1640" w:type="dxa"/>
            <w:tcBorders>
              <w:top w:val="nil"/>
              <w:left w:val="nil"/>
              <w:bottom w:val="single" w:sz="4" w:space="0" w:color="auto"/>
              <w:right w:val="single" w:sz="4" w:space="0" w:color="auto"/>
            </w:tcBorders>
            <w:vAlign w:val="center"/>
            <w:hideMark/>
          </w:tcPr>
          <w:p w14:paraId="14A84D28"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Ford/Fiesta 1.6 Flex</w:t>
            </w:r>
          </w:p>
        </w:tc>
        <w:tc>
          <w:tcPr>
            <w:tcW w:w="1240" w:type="dxa"/>
            <w:tcBorders>
              <w:top w:val="nil"/>
              <w:left w:val="nil"/>
              <w:bottom w:val="single" w:sz="4" w:space="0" w:color="auto"/>
              <w:right w:val="single" w:sz="4" w:space="0" w:color="auto"/>
            </w:tcBorders>
            <w:noWrap/>
            <w:vAlign w:val="center"/>
            <w:hideMark/>
          </w:tcPr>
          <w:p w14:paraId="17A4AF95"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KYS1604/RJ</w:t>
            </w:r>
          </w:p>
        </w:tc>
        <w:tc>
          <w:tcPr>
            <w:tcW w:w="920" w:type="dxa"/>
            <w:tcBorders>
              <w:top w:val="nil"/>
              <w:left w:val="nil"/>
              <w:bottom w:val="single" w:sz="4" w:space="0" w:color="auto"/>
              <w:right w:val="single" w:sz="4" w:space="0" w:color="auto"/>
            </w:tcBorders>
            <w:noWrap/>
            <w:vAlign w:val="bottom"/>
            <w:hideMark/>
          </w:tcPr>
          <w:p w14:paraId="23F09583"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2008/2009</w:t>
            </w:r>
          </w:p>
        </w:tc>
        <w:tc>
          <w:tcPr>
            <w:tcW w:w="1720" w:type="dxa"/>
            <w:tcBorders>
              <w:top w:val="nil"/>
              <w:left w:val="nil"/>
              <w:bottom w:val="single" w:sz="4" w:space="0" w:color="auto"/>
              <w:right w:val="single" w:sz="4" w:space="0" w:color="auto"/>
            </w:tcBorders>
            <w:noWrap/>
            <w:vAlign w:val="bottom"/>
            <w:hideMark/>
          </w:tcPr>
          <w:p w14:paraId="5FA486C6"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9BFZF16PX98334816</w:t>
            </w:r>
          </w:p>
        </w:tc>
        <w:tc>
          <w:tcPr>
            <w:tcW w:w="880" w:type="dxa"/>
            <w:tcBorders>
              <w:top w:val="nil"/>
              <w:left w:val="nil"/>
              <w:bottom w:val="single" w:sz="4" w:space="0" w:color="auto"/>
              <w:right w:val="single" w:sz="4" w:space="0" w:color="auto"/>
            </w:tcBorders>
            <w:noWrap/>
            <w:vAlign w:val="center"/>
            <w:hideMark/>
          </w:tcPr>
          <w:p w14:paraId="45D33F02"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Preta</w:t>
            </w:r>
          </w:p>
        </w:tc>
        <w:tc>
          <w:tcPr>
            <w:tcW w:w="1080" w:type="dxa"/>
            <w:tcBorders>
              <w:top w:val="nil"/>
              <w:left w:val="nil"/>
              <w:bottom w:val="single" w:sz="4" w:space="0" w:color="auto"/>
              <w:right w:val="single" w:sz="4" w:space="0" w:color="auto"/>
            </w:tcBorders>
            <w:vAlign w:val="bottom"/>
            <w:hideMark/>
          </w:tcPr>
          <w:p w14:paraId="54250AD7"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2C1DAF27"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w:t>
            </w:r>
          </w:p>
        </w:tc>
      </w:tr>
      <w:tr w:rsidR="00687492" w:rsidRPr="00687492" w14:paraId="2F7A8EB4"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50F406E1"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129</w:t>
            </w:r>
          </w:p>
        </w:tc>
        <w:tc>
          <w:tcPr>
            <w:tcW w:w="1640" w:type="dxa"/>
            <w:tcBorders>
              <w:top w:val="nil"/>
              <w:left w:val="nil"/>
              <w:bottom w:val="single" w:sz="4" w:space="0" w:color="auto"/>
              <w:right w:val="single" w:sz="4" w:space="0" w:color="auto"/>
            </w:tcBorders>
            <w:vAlign w:val="center"/>
            <w:hideMark/>
          </w:tcPr>
          <w:p w14:paraId="3CB8C25A" w14:textId="77777777" w:rsidR="00687492" w:rsidRPr="00687492" w:rsidRDefault="00687492" w:rsidP="00687492">
            <w:pPr>
              <w:spacing w:after="0" w:line="240" w:lineRule="auto"/>
              <w:jc w:val="center"/>
              <w:rPr>
                <w:rFonts w:ascii="Arial" w:eastAsia="Times New Roman" w:hAnsi="Arial" w:cs="Arial"/>
                <w:sz w:val="16"/>
                <w:szCs w:val="16"/>
                <w:lang w:eastAsia="pt-BR"/>
              </w:rPr>
            </w:pPr>
            <w:proofErr w:type="spellStart"/>
            <w:r w:rsidRPr="00687492">
              <w:rPr>
                <w:rFonts w:ascii="Arial" w:eastAsia="Times New Roman" w:hAnsi="Arial" w:cs="Arial"/>
                <w:sz w:val="16"/>
                <w:szCs w:val="16"/>
                <w:lang w:eastAsia="pt-BR"/>
              </w:rPr>
              <w:t>Imp</w:t>
            </w:r>
            <w:proofErr w:type="spellEnd"/>
            <w:r w:rsidRPr="00687492">
              <w:rPr>
                <w:rFonts w:ascii="Arial" w:eastAsia="Times New Roman" w:hAnsi="Arial" w:cs="Arial"/>
                <w:sz w:val="16"/>
                <w:szCs w:val="16"/>
                <w:lang w:eastAsia="pt-BR"/>
              </w:rPr>
              <w:t xml:space="preserve">/Hyundai Sonata2L </w:t>
            </w:r>
            <w:proofErr w:type="spellStart"/>
            <w:r w:rsidRPr="00687492">
              <w:rPr>
                <w:rFonts w:ascii="Arial" w:eastAsia="Times New Roman" w:hAnsi="Arial" w:cs="Arial"/>
                <w:sz w:val="16"/>
                <w:szCs w:val="16"/>
                <w:lang w:eastAsia="pt-BR"/>
              </w:rPr>
              <w:t>Gl</w:t>
            </w:r>
            <w:proofErr w:type="spellEnd"/>
          </w:p>
        </w:tc>
        <w:tc>
          <w:tcPr>
            <w:tcW w:w="1240" w:type="dxa"/>
            <w:tcBorders>
              <w:top w:val="nil"/>
              <w:left w:val="nil"/>
              <w:bottom w:val="single" w:sz="4" w:space="0" w:color="auto"/>
              <w:right w:val="single" w:sz="4" w:space="0" w:color="auto"/>
            </w:tcBorders>
            <w:noWrap/>
            <w:vAlign w:val="center"/>
            <w:hideMark/>
          </w:tcPr>
          <w:p w14:paraId="1704BDA8"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LBF6156/RJ</w:t>
            </w:r>
          </w:p>
        </w:tc>
        <w:tc>
          <w:tcPr>
            <w:tcW w:w="920" w:type="dxa"/>
            <w:tcBorders>
              <w:top w:val="nil"/>
              <w:left w:val="nil"/>
              <w:bottom w:val="single" w:sz="4" w:space="0" w:color="auto"/>
              <w:right w:val="single" w:sz="4" w:space="0" w:color="auto"/>
            </w:tcBorders>
            <w:noWrap/>
            <w:vAlign w:val="bottom"/>
            <w:hideMark/>
          </w:tcPr>
          <w:p w14:paraId="2BEC8A08"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1995/1995</w:t>
            </w:r>
          </w:p>
        </w:tc>
        <w:tc>
          <w:tcPr>
            <w:tcW w:w="1720" w:type="dxa"/>
            <w:tcBorders>
              <w:top w:val="nil"/>
              <w:left w:val="nil"/>
              <w:bottom w:val="single" w:sz="4" w:space="0" w:color="auto"/>
              <w:right w:val="single" w:sz="4" w:space="0" w:color="auto"/>
            </w:tcBorders>
            <w:noWrap/>
            <w:vAlign w:val="bottom"/>
            <w:hideMark/>
          </w:tcPr>
          <w:p w14:paraId="2C7830FF"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KMHCF21FPSU372221</w:t>
            </w:r>
          </w:p>
        </w:tc>
        <w:tc>
          <w:tcPr>
            <w:tcW w:w="880" w:type="dxa"/>
            <w:tcBorders>
              <w:top w:val="nil"/>
              <w:left w:val="nil"/>
              <w:bottom w:val="single" w:sz="4" w:space="0" w:color="auto"/>
              <w:right w:val="single" w:sz="4" w:space="0" w:color="auto"/>
            </w:tcBorders>
            <w:noWrap/>
            <w:vAlign w:val="center"/>
            <w:hideMark/>
          </w:tcPr>
          <w:p w14:paraId="19FC632E"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Verde</w:t>
            </w:r>
          </w:p>
        </w:tc>
        <w:tc>
          <w:tcPr>
            <w:tcW w:w="1080" w:type="dxa"/>
            <w:tcBorders>
              <w:top w:val="nil"/>
              <w:left w:val="nil"/>
              <w:bottom w:val="single" w:sz="4" w:space="0" w:color="auto"/>
              <w:right w:val="single" w:sz="4" w:space="0" w:color="auto"/>
            </w:tcBorders>
            <w:vAlign w:val="bottom"/>
            <w:hideMark/>
          </w:tcPr>
          <w:p w14:paraId="0275AC90"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7769C369"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w:t>
            </w:r>
          </w:p>
        </w:tc>
      </w:tr>
      <w:tr w:rsidR="00687492" w:rsidRPr="00687492" w14:paraId="46C6E7D6"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0BC16E07"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138</w:t>
            </w:r>
          </w:p>
        </w:tc>
        <w:tc>
          <w:tcPr>
            <w:tcW w:w="1640" w:type="dxa"/>
            <w:tcBorders>
              <w:top w:val="nil"/>
              <w:left w:val="nil"/>
              <w:bottom w:val="single" w:sz="4" w:space="0" w:color="auto"/>
              <w:right w:val="single" w:sz="4" w:space="0" w:color="auto"/>
            </w:tcBorders>
            <w:vAlign w:val="center"/>
            <w:hideMark/>
          </w:tcPr>
          <w:p w14:paraId="16A6C5D5" w14:textId="77777777" w:rsidR="00687492" w:rsidRPr="00687492" w:rsidRDefault="00687492" w:rsidP="00687492">
            <w:pPr>
              <w:spacing w:after="0" w:line="240" w:lineRule="auto"/>
              <w:jc w:val="center"/>
              <w:rPr>
                <w:rFonts w:ascii="Arial" w:eastAsia="Times New Roman" w:hAnsi="Arial" w:cs="Arial"/>
                <w:sz w:val="16"/>
                <w:szCs w:val="16"/>
                <w:lang w:eastAsia="pt-BR"/>
              </w:rPr>
            </w:pPr>
            <w:proofErr w:type="spellStart"/>
            <w:r w:rsidRPr="00687492">
              <w:rPr>
                <w:rFonts w:ascii="Arial" w:eastAsia="Times New Roman" w:hAnsi="Arial" w:cs="Arial"/>
                <w:sz w:val="16"/>
                <w:szCs w:val="16"/>
                <w:lang w:eastAsia="pt-BR"/>
              </w:rPr>
              <w:t>Imp</w:t>
            </w:r>
            <w:proofErr w:type="spellEnd"/>
            <w:r w:rsidRPr="00687492">
              <w:rPr>
                <w:rFonts w:ascii="Arial" w:eastAsia="Times New Roman" w:hAnsi="Arial" w:cs="Arial"/>
                <w:sz w:val="16"/>
                <w:szCs w:val="16"/>
                <w:lang w:eastAsia="pt-BR"/>
              </w:rPr>
              <w:t xml:space="preserve">/Peugeot 406 </w:t>
            </w:r>
            <w:proofErr w:type="spellStart"/>
            <w:r w:rsidRPr="00687492">
              <w:rPr>
                <w:rFonts w:ascii="Arial" w:eastAsia="Times New Roman" w:hAnsi="Arial" w:cs="Arial"/>
                <w:sz w:val="16"/>
                <w:szCs w:val="16"/>
                <w:lang w:eastAsia="pt-BR"/>
              </w:rPr>
              <w:t>St</w:t>
            </w:r>
            <w:proofErr w:type="spellEnd"/>
          </w:p>
        </w:tc>
        <w:tc>
          <w:tcPr>
            <w:tcW w:w="1240" w:type="dxa"/>
            <w:tcBorders>
              <w:top w:val="nil"/>
              <w:left w:val="nil"/>
              <w:bottom w:val="single" w:sz="4" w:space="0" w:color="auto"/>
              <w:right w:val="single" w:sz="4" w:space="0" w:color="auto"/>
            </w:tcBorders>
            <w:noWrap/>
            <w:vAlign w:val="center"/>
            <w:hideMark/>
          </w:tcPr>
          <w:p w14:paraId="17003434"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LNE6472/ES</w:t>
            </w:r>
          </w:p>
        </w:tc>
        <w:tc>
          <w:tcPr>
            <w:tcW w:w="920" w:type="dxa"/>
            <w:tcBorders>
              <w:top w:val="nil"/>
              <w:left w:val="nil"/>
              <w:bottom w:val="single" w:sz="4" w:space="0" w:color="auto"/>
              <w:right w:val="single" w:sz="4" w:space="0" w:color="auto"/>
            </w:tcBorders>
            <w:noWrap/>
            <w:vAlign w:val="bottom"/>
            <w:hideMark/>
          </w:tcPr>
          <w:p w14:paraId="7DDF6EBA"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2000/2000</w:t>
            </w:r>
          </w:p>
        </w:tc>
        <w:tc>
          <w:tcPr>
            <w:tcW w:w="1720" w:type="dxa"/>
            <w:tcBorders>
              <w:top w:val="nil"/>
              <w:left w:val="nil"/>
              <w:bottom w:val="single" w:sz="4" w:space="0" w:color="auto"/>
              <w:right w:val="single" w:sz="4" w:space="0" w:color="auto"/>
            </w:tcBorders>
            <w:noWrap/>
            <w:vAlign w:val="bottom"/>
            <w:hideMark/>
          </w:tcPr>
          <w:p w14:paraId="7FA7CC7A"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VF38BRFVPYS005905</w:t>
            </w:r>
          </w:p>
        </w:tc>
        <w:tc>
          <w:tcPr>
            <w:tcW w:w="880" w:type="dxa"/>
            <w:tcBorders>
              <w:top w:val="nil"/>
              <w:left w:val="nil"/>
              <w:bottom w:val="single" w:sz="4" w:space="0" w:color="auto"/>
              <w:right w:val="single" w:sz="4" w:space="0" w:color="auto"/>
            </w:tcBorders>
            <w:noWrap/>
            <w:vAlign w:val="center"/>
            <w:hideMark/>
          </w:tcPr>
          <w:p w14:paraId="635C6EB6"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Cinza</w:t>
            </w:r>
          </w:p>
        </w:tc>
        <w:tc>
          <w:tcPr>
            <w:tcW w:w="1080" w:type="dxa"/>
            <w:tcBorders>
              <w:top w:val="nil"/>
              <w:left w:val="nil"/>
              <w:bottom w:val="single" w:sz="4" w:space="0" w:color="auto"/>
              <w:right w:val="single" w:sz="4" w:space="0" w:color="auto"/>
            </w:tcBorders>
            <w:vAlign w:val="bottom"/>
            <w:hideMark/>
          </w:tcPr>
          <w:p w14:paraId="6C1028D6"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42FB8916"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Veículo De Outro Estado</w:t>
            </w:r>
          </w:p>
        </w:tc>
      </w:tr>
      <w:tr w:rsidR="00687492" w:rsidRPr="00687492" w14:paraId="623C83A9"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57B8C439"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144</w:t>
            </w:r>
          </w:p>
        </w:tc>
        <w:tc>
          <w:tcPr>
            <w:tcW w:w="1640" w:type="dxa"/>
            <w:tcBorders>
              <w:top w:val="nil"/>
              <w:left w:val="nil"/>
              <w:bottom w:val="single" w:sz="4" w:space="0" w:color="auto"/>
              <w:right w:val="single" w:sz="4" w:space="0" w:color="auto"/>
            </w:tcBorders>
            <w:vAlign w:val="center"/>
            <w:hideMark/>
          </w:tcPr>
          <w:p w14:paraId="664CA37C"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I/</w:t>
            </w:r>
            <w:proofErr w:type="spellStart"/>
            <w:r w:rsidRPr="00687492">
              <w:rPr>
                <w:rFonts w:ascii="Arial" w:eastAsia="Times New Roman" w:hAnsi="Arial" w:cs="Arial"/>
                <w:sz w:val="16"/>
                <w:szCs w:val="16"/>
                <w:lang w:eastAsia="pt-BR"/>
              </w:rPr>
              <w:t>Vw</w:t>
            </w:r>
            <w:proofErr w:type="spellEnd"/>
            <w:r w:rsidRPr="00687492">
              <w:rPr>
                <w:rFonts w:ascii="Arial" w:eastAsia="Times New Roman" w:hAnsi="Arial" w:cs="Arial"/>
                <w:sz w:val="16"/>
                <w:szCs w:val="16"/>
                <w:lang w:eastAsia="pt-BR"/>
              </w:rPr>
              <w:t xml:space="preserve"> Golf </w:t>
            </w:r>
            <w:proofErr w:type="spellStart"/>
            <w:r w:rsidRPr="00687492">
              <w:rPr>
                <w:rFonts w:ascii="Arial" w:eastAsia="Times New Roman" w:hAnsi="Arial" w:cs="Arial"/>
                <w:sz w:val="16"/>
                <w:szCs w:val="16"/>
                <w:lang w:eastAsia="pt-BR"/>
              </w:rPr>
              <w:t>Glx</w:t>
            </w:r>
            <w:proofErr w:type="spellEnd"/>
          </w:p>
        </w:tc>
        <w:tc>
          <w:tcPr>
            <w:tcW w:w="1240" w:type="dxa"/>
            <w:tcBorders>
              <w:top w:val="nil"/>
              <w:left w:val="nil"/>
              <w:bottom w:val="single" w:sz="4" w:space="0" w:color="auto"/>
              <w:right w:val="single" w:sz="4" w:space="0" w:color="auto"/>
            </w:tcBorders>
            <w:noWrap/>
            <w:vAlign w:val="center"/>
            <w:hideMark/>
          </w:tcPr>
          <w:p w14:paraId="2528B1A7"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KQH2168/RJ</w:t>
            </w:r>
          </w:p>
        </w:tc>
        <w:tc>
          <w:tcPr>
            <w:tcW w:w="920" w:type="dxa"/>
            <w:tcBorders>
              <w:top w:val="nil"/>
              <w:left w:val="nil"/>
              <w:bottom w:val="single" w:sz="4" w:space="0" w:color="auto"/>
              <w:right w:val="single" w:sz="4" w:space="0" w:color="auto"/>
            </w:tcBorders>
            <w:noWrap/>
            <w:vAlign w:val="bottom"/>
            <w:hideMark/>
          </w:tcPr>
          <w:p w14:paraId="253412D6"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1995/1995</w:t>
            </w:r>
          </w:p>
        </w:tc>
        <w:tc>
          <w:tcPr>
            <w:tcW w:w="1720" w:type="dxa"/>
            <w:tcBorders>
              <w:top w:val="nil"/>
              <w:left w:val="nil"/>
              <w:bottom w:val="single" w:sz="4" w:space="0" w:color="auto"/>
              <w:right w:val="single" w:sz="4" w:space="0" w:color="auto"/>
            </w:tcBorders>
            <w:noWrap/>
            <w:vAlign w:val="bottom"/>
            <w:hideMark/>
          </w:tcPr>
          <w:p w14:paraId="59C353F0"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3VW1931HLSM318028</w:t>
            </w:r>
          </w:p>
        </w:tc>
        <w:tc>
          <w:tcPr>
            <w:tcW w:w="880" w:type="dxa"/>
            <w:tcBorders>
              <w:top w:val="nil"/>
              <w:left w:val="nil"/>
              <w:bottom w:val="single" w:sz="4" w:space="0" w:color="auto"/>
              <w:right w:val="single" w:sz="4" w:space="0" w:color="auto"/>
            </w:tcBorders>
            <w:noWrap/>
            <w:vAlign w:val="center"/>
            <w:hideMark/>
          </w:tcPr>
          <w:p w14:paraId="357800DE"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Verde</w:t>
            </w:r>
          </w:p>
        </w:tc>
        <w:tc>
          <w:tcPr>
            <w:tcW w:w="1080" w:type="dxa"/>
            <w:tcBorders>
              <w:top w:val="nil"/>
              <w:left w:val="nil"/>
              <w:bottom w:val="single" w:sz="4" w:space="0" w:color="auto"/>
              <w:right w:val="single" w:sz="4" w:space="0" w:color="auto"/>
            </w:tcBorders>
            <w:vAlign w:val="bottom"/>
            <w:hideMark/>
          </w:tcPr>
          <w:p w14:paraId="57C626F4"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67D14477"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w:t>
            </w:r>
          </w:p>
        </w:tc>
      </w:tr>
      <w:tr w:rsidR="00687492" w:rsidRPr="00687492" w14:paraId="037C277A" w14:textId="77777777" w:rsidTr="00687492">
        <w:trPr>
          <w:trHeight w:val="690"/>
        </w:trPr>
        <w:tc>
          <w:tcPr>
            <w:tcW w:w="460" w:type="dxa"/>
            <w:tcBorders>
              <w:top w:val="nil"/>
              <w:left w:val="single" w:sz="4" w:space="0" w:color="auto"/>
              <w:bottom w:val="single" w:sz="4" w:space="0" w:color="auto"/>
              <w:right w:val="single" w:sz="4" w:space="0" w:color="auto"/>
            </w:tcBorders>
            <w:noWrap/>
            <w:vAlign w:val="bottom"/>
            <w:hideMark/>
          </w:tcPr>
          <w:p w14:paraId="4693E2F4"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154</w:t>
            </w:r>
          </w:p>
        </w:tc>
        <w:tc>
          <w:tcPr>
            <w:tcW w:w="1640" w:type="dxa"/>
            <w:tcBorders>
              <w:top w:val="nil"/>
              <w:left w:val="nil"/>
              <w:bottom w:val="single" w:sz="4" w:space="0" w:color="auto"/>
              <w:right w:val="single" w:sz="4" w:space="0" w:color="auto"/>
            </w:tcBorders>
            <w:vAlign w:val="center"/>
            <w:hideMark/>
          </w:tcPr>
          <w:p w14:paraId="32768E72" w14:textId="77777777" w:rsidR="00687492" w:rsidRPr="00687492" w:rsidRDefault="00687492" w:rsidP="00687492">
            <w:pPr>
              <w:spacing w:after="0" w:line="240" w:lineRule="auto"/>
              <w:jc w:val="center"/>
              <w:rPr>
                <w:rFonts w:ascii="Arial" w:eastAsia="Times New Roman" w:hAnsi="Arial" w:cs="Arial"/>
                <w:sz w:val="16"/>
                <w:szCs w:val="16"/>
                <w:lang w:eastAsia="pt-BR"/>
              </w:rPr>
            </w:pPr>
            <w:proofErr w:type="spellStart"/>
            <w:r w:rsidRPr="00687492">
              <w:rPr>
                <w:rFonts w:ascii="Arial" w:eastAsia="Times New Roman" w:hAnsi="Arial" w:cs="Arial"/>
                <w:sz w:val="16"/>
                <w:szCs w:val="16"/>
                <w:lang w:eastAsia="pt-BR"/>
              </w:rPr>
              <w:t>Imp</w:t>
            </w:r>
            <w:proofErr w:type="spellEnd"/>
            <w:r w:rsidRPr="00687492">
              <w:rPr>
                <w:rFonts w:ascii="Arial" w:eastAsia="Times New Roman" w:hAnsi="Arial" w:cs="Arial"/>
                <w:sz w:val="16"/>
                <w:szCs w:val="16"/>
                <w:lang w:eastAsia="pt-BR"/>
              </w:rPr>
              <w:t>/</w:t>
            </w:r>
            <w:proofErr w:type="spellStart"/>
            <w:r w:rsidRPr="00687492">
              <w:rPr>
                <w:rFonts w:ascii="Arial" w:eastAsia="Times New Roman" w:hAnsi="Arial" w:cs="Arial"/>
                <w:sz w:val="16"/>
                <w:szCs w:val="16"/>
                <w:lang w:eastAsia="pt-BR"/>
              </w:rPr>
              <w:t>Vw</w:t>
            </w:r>
            <w:proofErr w:type="spellEnd"/>
            <w:r w:rsidRPr="00687492">
              <w:rPr>
                <w:rFonts w:ascii="Arial" w:eastAsia="Times New Roman" w:hAnsi="Arial" w:cs="Arial"/>
                <w:sz w:val="16"/>
                <w:szCs w:val="16"/>
                <w:lang w:eastAsia="pt-BR"/>
              </w:rPr>
              <w:t xml:space="preserve"> Golf </w:t>
            </w:r>
            <w:proofErr w:type="spellStart"/>
            <w:r w:rsidRPr="00687492">
              <w:rPr>
                <w:rFonts w:ascii="Arial" w:eastAsia="Times New Roman" w:hAnsi="Arial" w:cs="Arial"/>
                <w:sz w:val="16"/>
                <w:szCs w:val="16"/>
                <w:lang w:eastAsia="pt-BR"/>
              </w:rPr>
              <w:t>Gl</w:t>
            </w:r>
            <w:proofErr w:type="spellEnd"/>
          </w:p>
        </w:tc>
        <w:tc>
          <w:tcPr>
            <w:tcW w:w="1240" w:type="dxa"/>
            <w:tcBorders>
              <w:top w:val="nil"/>
              <w:left w:val="nil"/>
              <w:bottom w:val="single" w:sz="4" w:space="0" w:color="auto"/>
              <w:right w:val="single" w:sz="4" w:space="0" w:color="auto"/>
            </w:tcBorders>
            <w:noWrap/>
            <w:vAlign w:val="center"/>
            <w:hideMark/>
          </w:tcPr>
          <w:p w14:paraId="09438329"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LBK2032/RJ</w:t>
            </w:r>
          </w:p>
        </w:tc>
        <w:tc>
          <w:tcPr>
            <w:tcW w:w="920" w:type="dxa"/>
            <w:tcBorders>
              <w:top w:val="nil"/>
              <w:left w:val="nil"/>
              <w:bottom w:val="single" w:sz="4" w:space="0" w:color="auto"/>
              <w:right w:val="single" w:sz="4" w:space="0" w:color="auto"/>
            </w:tcBorders>
            <w:noWrap/>
            <w:vAlign w:val="bottom"/>
            <w:hideMark/>
          </w:tcPr>
          <w:p w14:paraId="7E0B63E7"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1996/1996</w:t>
            </w:r>
          </w:p>
        </w:tc>
        <w:tc>
          <w:tcPr>
            <w:tcW w:w="1720" w:type="dxa"/>
            <w:tcBorders>
              <w:top w:val="nil"/>
              <w:left w:val="nil"/>
              <w:bottom w:val="single" w:sz="4" w:space="0" w:color="auto"/>
              <w:right w:val="single" w:sz="4" w:space="0" w:color="auto"/>
            </w:tcBorders>
            <w:noWrap/>
            <w:vAlign w:val="bottom"/>
            <w:hideMark/>
          </w:tcPr>
          <w:p w14:paraId="160494F9"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3VW1931HLTM332805</w:t>
            </w:r>
          </w:p>
        </w:tc>
        <w:tc>
          <w:tcPr>
            <w:tcW w:w="880" w:type="dxa"/>
            <w:tcBorders>
              <w:top w:val="nil"/>
              <w:left w:val="nil"/>
              <w:bottom w:val="single" w:sz="4" w:space="0" w:color="auto"/>
              <w:right w:val="single" w:sz="4" w:space="0" w:color="auto"/>
            </w:tcBorders>
            <w:noWrap/>
            <w:vAlign w:val="center"/>
            <w:hideMark/>
          </w:tcPr>
          <w:p w14:paraId="48D3D844"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Verde</w:t>
            </w:r>
          </w:p>
        </w:tc>
        <w:tc>
          <w:tcPr>
            <w:tcW w:w="1080" w:type="dxa"/>
            <w:tcBorders>
              <w:top w:val="nil"/>
              <w:left w:val="nil"/>
              <w:bottom w:val="single" w:sz="4" w:space="0" w:color="auto"/>
              <w:right w:val="single" w:sz="4" w:space="0" w:color="auto"/>
            </w:tcBorders>
            <w:vAlign w:val="bottom"/>
            <w:hideMark/>
          </w:tcPr>
          <w:p w14:paraId="021C914F"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1CFF26B1"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Gravação apresentando intensa corrosão</w:t>
            </w:r>
          </w:p>
        </w:tc>
      </w:tr>
      <w:tr w:rsidR="00687492" w:rsidRPr="00687492" w14:paraId="77AFB9DF" w14:textId="77777777" w:rsidTr="00687492">
        <w:trPr>
          <w:trHeight w:val="690"/>
        </w:trPr>
        <w:tc>
          <w:tcPr>
            <w:tcW w:w="460" w:type="dxa"/>
            <w:tcBorders>
              <w:top w:val="nil"/>
              <w:left w:val="single" w:sz="4" w:space="0" w:color="auto"/>
              <w:bottom w:val="single" w:sz="4" w:space="0" w:color="auto"/>
              <w:right w:val="single" w:sz="4" w:space="0" w:color="auto"/>
            </w:tcBorders>
            <w:noWrap/>
            <w:vAlign w:val="bottom"/>
            <w:hideMark/>
          </w:tcPr>
          <w:p w14:paraId="4D032F43"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160</w:t>
            </w:r>
          </w:p>
        </w:tc>
        <w:tc>
          <w:tcPr>
            <w:tcW w:w="1640" w:type="dxa"/>
            <w:tcBorders>
              <w:top w:val="nil"/>
              <w:left w:val="nil"/>
              <w:bottom w:val="single" w:sz="4" w:space="0" w:color="auto"/>
              <w:right w:val="single" w:sz="4" w:space="0" w:color="auto"/>
            </w:tcBorders>
            <w:vAlign w:val="center"/>
            <w:hideMark/>
          </w:tcPr>
          <w:p w14:paraId="0E39032C"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Honda/Cg 150 Titan Es</w:t>
            </w:r>
          </w:p>
        </w:tc>
        <w:tc>
          <w:tcPr>
            <w:tcW w:w="1240" w:type="dxa"/>
            <w:tcBorders>
              <w:top w:val="nil"/>
              <w:left w:val="nil"/>
              <w:bottom w:val="single" w:sz="4" w:space="0" w:color="auto"/>
              <w:right w:val="single" w:sz="4" w:space="0" w:color="auto"/>
            </w:tcBorders>
            <w:noWrap/>
            <w:vAlign w:val="center"/>
            <w:hideMark/>
          </w:tcPr>
          <w:p w14:paraId="3C3B5CB1"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KRT0907/RJ</w:t>
            </w:r>
          </w:p>
        </w:tc>
        <w:tc>
          <w:tcPr>
            <w:tcW w:w="920" w:type="dxa"/>
            <w:tcBorders>
              <w:top w:val="nil"/>
              <w:left w:val="nil"/>
              <w:bottom w:val="single" w:sz="4" w:space="0" w:color="auto"/>
              <w:right w:val="single" w:sz="4" w:space="0" w:color="auto"/>
            </w:tcBorders>
            <w:noWrap/>
            <w:vAlign w:val="bottom"/>
            <w:hideMark/>
          </w:tcPr>
          <w:p w14:paraId="4C5FC47F"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2008/2008</w:t>
            </w:r>
          </w:p>
        </w:tc>
        <w:tc>
          <w:tcPr>
            <w:tcW w:w="1720" w:type="dxa"/>
            <w:tcBorders>
              <w:top w:val="nil"/>
              <w:left w:val="nil"/>
              <w:bottom w:val="single" w:sz="4" w:space="0" w:color="auto"/>
              <w:right w:val="single" w:sz="4" w:space="0" w:color="auto"/>
            </w:tcBorders>
            <w:noWrap/>
            <w:vAlign w:val="bottom"/>
            <w:hideMark/>
          </w:tcPr>
          <w:p w14:paraId="11021FF2"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9C2KC08508R103714</w:t>
            </w:r>
          </w:p>
        </w:tc>
        <w:tc>
          <w:tcPr>
            <w:tcW w:w="880" w:type="dxa"/>
            <w:tcBorders>
              <w:top w:val="nil"/>
              <w:left w:val="nil"/>
              <w:bottom w:val="single" w:sz="4" w:space="0" w:color="auto"/>
              <w:right w:val="single" w:sz="4" w:space="0" w:color="auto"/>
            </w:tcBorders>
            <w:noWrap/>
            <w:vAlign w:val="center"/>
            <w:hideMark/>
          </w:tcPr>
          <w:p w14:paraId="1990384B"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Vermelha</w:t>
            </w:r>
          </w:p>
        </w:tc>
        <w:tc>
          <w:tcPr>
            <w:tcW w:w="1080" w:type="dxa"/>
            <w:tcBorders>
              <w:top w:val="nil"/>
              <w:left w:val="nil"/>
              <w:bottom w:val="single" w:sz="4" w:space="0" w:color="auto"/>
              <w:right w:val="single" w:sz="4" w:space="0" w:color="auto"/>
            </w:tcBorders>
            <w:vAlign w:val="bottom"/>
            <w:hideMark/>
          </w:tcPr>
          <w:p w14:paraId="4CCC639F"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5816A473"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Gravação apresentando princípio de corrosão</w:t>
            </w:r>
          </w:p>
        </w:tc>
      </w:tr>
      <w:tr w:rsidR="00687492" w:rsidRPr="00687492" w14:paraId="388D40AC"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2B7AA802"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162</w:t>
            </w:r>
          </w:p>
        </w:tc>
        <w:tc>
          <w:tcPr>
            <w:tcW w:w="1640" w:type="dxa"/>
            <w:tcBorders>
              <w:top w:val="nil"/>
              <w:left w:val="nil"/>
              <w:bottom w:val="single" w:sz="4" w:space="0" w:color="auto"/>
              <w:right w:val="single" w:sz="4" w:space="0" w:color="auto"/>
            </w:tcBorders>
            <w:vAlign w:val="center"/>
            <w:hideMark/>
          </w:tcPr>
          <w:p w14:paraId="1B8C2248"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 xml:space="preserve">Honda/Cg 125 Fan </w:t>
            </w:r>
            <w:proofErr w:type="spellStart"/>
            <w:r w:rsidRPr="00687492">
              <w:rPr>
                <w:rFonts w:ascii="Arial" w:eastAsia="Times New Roman" w:hAnsi="Arial" w:cs="Arial"/>
                <w:sz w:val="16"/>
                <w:szCs w:val="16"/>
                <w:lang w:eastAsia="pt-BR"/>
              </w:rPr>
              <w:t>Ks</w:t>
            </w:r>
            <w:proofErr w:type="spellEnd"/>
          </w:p>
        </w:tc>
        <w:tc>
          <w:tcPr>
            <w:tcW w:w="1240" w:type="dxa"/>
            <w:tcBorders>
              <w:top w:val="nil"/>
              <w:left w:val="nil"/>
              <w:bottom w:val="single" w:sz="4" w:space="0" w:color="auto"/>
              <w:right w:val="single" w:sz="4" w:space="0" w:color="auto"/>
            </w:tcBorders>
            <w:noWrap/>
            <w:vAlign w:val="center"/>
            <w:hideMark/>
          </w:tcPr>
          <w:p w14:paraId="6A0BD78E"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KVQ9006/RJ</w:t>
            </w:r>
          </w:p>
        </w:tc>
        <w:tc>
          <w:tcPr>
            <w:tcW w:w="920" w:type="dxa"/>
            <w:tcBorders>
              <w:top w:val="nil"/>
              <w:left w:val="nil"/>
              <w:bottom w:val="single" w:sz="4" w:space="0" w:color="auto"/>
              <w:right w:val="single" w:sz="4" w:space="0" w:color="auto"/>
            </w:tcBorders>
            <w:noWrap/>
            <w:vAlign w:val="bottom"/>
            <w:hideMark/>
          </w:tcPr>
          <w:p w14:paraId="635953A7"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2011/2012</w:t>
            </w:r>
          </w:p>
        </w:tc>
        <w:tc>
          <w:tcPr>
            <w:tcW w:w="1720" w:type="dxa"/>
            <w:tcBorders>
              <w:top w:val="nil"/>
              <w:left w:val="nil"/>
              <w:bottom w:val="single" w:sz="4" w:space="0" w:color="auto"/>
              <w:right w:val="single" w:sz="4" w:space="0" w:color="auto"/>
            </w:tcBorders>
            <w:noWrap/>
            <w:vAlign w:val="bottom"/>
            <w:hideMark/>
          </w:tcPr>
          <w:p w14:paraId="74EB0B2D"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9C2JC4110CR452175</w:t>
            </w:r>
          </w:p>
        </w:tc>
        <w:tc>
          <w:tcPr>
            <w:tcW w:w="880" w:type="dxa"/>
            <w:tcBorders>
              <w:top w:val="nil"/>
              <w:left w:val="nil"/>
              <w:bottom w:val="single" w:sz="4" w:space="0" w:color="auto"/>
              <w:right w:val="single" w:sz="4" w:space="0" w:color="auto"/>
            </w:tcBorders>
            <w:noWrap/>
            <w:vAlign w:val="center"/>
            <w:hideMark/>
          </w:tcPr>
          <w:p w14:paraId="7818B18F"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Preta</w:t>
            </w:r>
          </w:p>
        </w:tc>
        <w:tc>
          <w:tcPr>
            <w:tcW w:w="1080" w:type="dxa"/>
            <w:tcBorders>
              <w:top w:val="nil"/>
              <w:left w:val="nil"/>
              <w:bottom w:val="single" w:sz="4" w:space="0" w:color="auto"/>
              <w:right w:val="single" w:sz="4" w:space="0" w:color="auto"/>
            </w:tcBorders>
            <w:vAlign w:val="bottom"/>
            <w:hideMark/>
          </w:tcPr>
          <w:p w14:paraId="6660B0A9"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26662B06"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w:t>
            </w:r>
          </w:p>
        </w:tc>
      </w:tr>
      <w:tr w:rsidR="00687492" w:rsidRPr="00687492" w14:paraId="76CD3593"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1DF6E8DE" w14:textId="77777777" w:rsidR="00687492" w:rsidRPr="00687492" w:rsidRDefault="00687492" w:rsidP="00687492">
            <w:pPr>
              <w:spacing w:after="0" w:line="240" w:lineRule="auto"/>
              <w:jc w:val="right"/>
              <w:rPr>
                <w:rFonts w:ascii="Aptos Narrow" w:eastAsia="Times New Roman" w:hAnsi="Aptos Narrow"/>
                <w:color w:val="7030A0"/>
                <w:sz w:val="16"/>
                <w:szCs w:val="16"/>
                <w:lang w:eastAsia="pt-BR"/>
              </w:rPr>
            </w:pPr>
            <w:r w:rsidRPr="00687492">
              <w:rPr>
                <w:rFonts w:ascii="Aptos Narrow" w:eastAsia="Times New Roman" w:hAnsi="Aptos Narrow"/>
                <w:color w:val="7030A0"/>
                <w:sz w:val="16"/>
                <w:szCs w:val="16"/>
                <w:lang w:eastAsia="pt-BR"/>
              </w:rPr>
              <w:t>166</w:t>
            </w:r>
          </w:p>
        </w:tc>
        <w:tc>
          <w:tcPr>
            <w:tcW w:w="1640" w:type="dxa"/>
            <w:tcBorders>
              <w:top w:val="nil"/>
              <w:left w:val="nil"/>
              <w:bottom w:val="single" w:sz="4" w:space="0" w:color="auto"/>
              <w:right w:val="single" w:sz="4" w:space="0" w:color="auto"/>
            </w:tcBorders>
            <w:vAlign w:val="center"/>
            <w:hideMark/>
          </w:tcPr>
          <w:p w14:paraId="24505315"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Yamaha/Ys150 Fazer Ed</w:t>
            </w:r>
          </w:p>
        </w:tc>
        <w:tc>
          <w:tcPr>
            <w:tcW w:w="1240" w:type="dxa"/>
            <w:tcBorders>
              <w:top w:val="nil"/>
              <w:left w:val="nil"/>
              <w:bottom w:val="single" w:sz="4" w:space="0" w:color="auto"/>
              <w:right w:val="single" w:sz="4" w:space="0" w:color="auto"/>
            </w:tcBorders>
            <w:noWrap/>
            <w:vAlign w:val="center"/>
            <w:hideMark/>
          </w:tcPr>
          <w:p w14:paraId="38901C94"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LSC3683/RJ</w:t>
            </w:r>
          </w:p>
        </w:tc>
        <w:tc>
          <w:tcPr>
            <w:tcW w:w="920" w:type="dxa"/>
            <w:tcBorders>
              <w:top w:val="nil"/>
              <w:left w:val="nil"/>
              <w:bottom w:val="single" w:sz="4" w:space="0" w:color="auto"/>
              <w:right w:val="single" w:sz="4" w:space="0" w:color="auto"/>
            </w:tcBorders>
            <w:noWrap/>
            <w:vAlign w:val="bottom"/>
            <w:hideMark/>
          </w:tcPr>
          <w:p w14:paraId="0BA52C57"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2015/2015</w:t>
            </w:r>
          </w:p>
        </w:tc>
        <w:tc>
          <w:tcPr>
            <w:tcW w:w="1720" w:type="dxa"/>
            <w:tcBorders>
              <w:top w:val="nil"/>
              <w:left w:val="nil"/>
              <w:bottom w:val="single" w:sz="4" w:space="0" w:color="auto"/>
              <w:right w:val="single" w:sz="4" w:space="0" w:color="auto"/>
            </w:tcBorders>
            <w:noWrap/>
            <w:vAlign w:val="bottom"/>
            <w:hideMark/>
          </w:tcPr>
          <w:p w14:paraId="5AA2BF86" w14:textId="77777777" w:rsidR="00687492" w:rsidRPr="00687492" w:rsidRDefault="00687492" w:rsidP="00687492">
            <w:pPr>
              <w:spacing w:after="0" w:line="240" w:lineRule="auto"/>
              <w:rPr>
                <w:rFonts w:ascii="Aptos Narrow" w:eastAsia="Times New Roman" w:hAnsi="Aptos Narrow"/>
                <w:color w:val="7030A0"/>
                <w:sz w:val="16"/>
                <w:szCs w:val="16"/>
                <w:lang w:eastAsia="pt-BR"/>
              </w:rPr>
            </w:pPr>
            <w:r w:rsidRPr="00687492">
              <w:rPr>
                <w:rFonts w:ascii="Aptos Narrow" w:eastAsia="Times New Roman" w:hAnsi="Aptos Narrow"/>
                <w:color w:val="7030A0"/>
                <w:sz w:val="16"/>
                <w:szCs w:val="16"/>
                <w:lang w:eastAsia="pt-BR"/>
              </w:rPr>
              <w:t>9C6KG0660F0047922</w:t>
            </w:r>
          </w:p>
        </w:tc>
        <w:tc>
          <w:tcPr>
            <w:tcW w:w="880" w:type="dxa"/>
            <w:tcBorders>
              <w:top w:val="nil"/>
              <w:left w:val="nil"/>
              <w:bottom w:val="single" w:sz="4" w:space="0" w:color="auto"/>
              <w:right w:val="single" w:sz="4" w:space="0" w:color="auto"/>
            </w:tcBorders>
            <w:noWrap/>
            <w:vAlign w:val="center"/>
            <w:hideMark/>
          </w:tcPr>
          <w:p w14:paraId="309A612E"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Vermelha</w:t>
            </w:r>
          </w:p>
        </w:tc>
        <w:tc>
          <w:tcPr>
            <w:tcW w:w="1080" w:type="dxa"/>
            <w:tcBorders>
              <w:top w:val="nil"/>
              <w:left w:val="nil"/>
              <w:bottom w:val="single" w:sz="4" w:space="0" w:color="auto"/>
              <w:right w:val="single" w:sz="4" w:space="0" w:color="auto"/>
            </w:tcBorders>
            <w:vAlign w:val="bottom"/>
            <w:hideMark/>
          </w:tcPr>
          <w:p w14:paraId="2D8EF1F6"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5FE53272"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w:t>
            </w:r>
          </w:p>
        </w:tc>
      </w:tr>
      <w:tr w:rsidR="00687492" w:rsidRPr="00687492" w14:paraId="7A25B2EE" w14:textId="77777777" w:rsidTr="00687492">
        <w:trPr>
          <w:trHeight w:val="690"/>
        </w:trPr>
        <w:tc>
          <w:tcPr>
            <w:tcW w:w="460" w:type="dxa"/>
            <w:tcBorders>
              <w:top w:val="nil"/>
              <w:left w:val="single" w:sz="4" w:space="0" w:color="auto"/>
              <w:bottom w:val="single" w:sz="4" w:space="0" w:color="auto"/>
              <w:right w:val="single" w:sz="4" w:space="0" w:color="auto"/>
            </w:tcBorders>
            <w:noWrap/>
            <w:vAlign w:val="bottom"/>
            <w:hideMark/>
          </w:tcPr>
          <w:p w14:paraId="398D3367"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167</w:t>
            </w:r>
          </w:p>
        </w:tc>
        <w:tc>
          <w:tcPr>
            <w:tcW w:w="1640" w:type="dxa"/>
            <w:tcBorders>
              <w:top w:val="nil"/>
              <w:left w:val="nil"/>
              <w:bottom w:val="single" w:sz="4" w:space="0" w:color="auto"/>
              <w:right w:val="single" w:sz="4" w:space="0" w:color="auto"/>
            </w:tcBorders>
            <w:vAlign w:val="center"/>
            <w:hideMark/>
          </w:tcPr>
          <w:p w14:paraId="78F9B894"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 xml:space="preserve">Honda/Biz 125 </w:t>
            </w:r>
            <w:proofErr w:type="spellStart"/>
            <w:r w:rsidRPr="00687492">
              <w:rPr>
                <w:rFonts w:ascii="Arial" w:eastAsia="Times New Roman" w:hAnsi="Arial" w:cs="Arial"/>
                <w:sz w:val="16"/>
                <w:szCs w:val="16"/>
                <w:lang w:eastAsia="pt-BR"/>
              </w:rPr>
              <w:t>Ks</w:t>
            </w:r>
            <w:proofErr w:type="spellEnd"/>
          </w:p>
        </w:tc>
        <w:tc>
          <w:tcPr>
            <w:tcW w:w="1240" w:type="dxa"/>
            <w:tcBorders>
              <w:top w:val="nil"/>
              <w:left w:val="nil"/>
              <w:bottom w:val="single" w:sz="4" w:space="0" w:color="auto"/>
              <w:right w:val="single" w:sz="4" w:space="0" w:color="auto"/>
            </w:tcBorders>
            <w:noWrap/>
            <w:vAlign w:val="center"/>
            <w:hideMark/>
          </w:tcPr>
          <w:p w14:paraId="1F2AEE85"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KWN1519/RJ</w:t>
            </w:r>
          </w:p>
        </w:tc>
        <w:tc>
          <w:tcPr>
            <w:tcW w:w="920" w:type="dxa"/>
            <w:tcBorders>
              <w:top w:val="nil"/>
              <w:left w:val="nil"/>
              <w:bottom w:val="single" w:sz="4" w:space="0" w:color="auto"/>
              <w:right w:val="single" w:sz="4" w:space="0" w:color="auto"/>
            </w:tcBorders>
            <w:noWrap/>
            <w:vAlign w:val="bottom"/>
            <w:hideMark/>
          </w:tcPr>
          <w:p w14:paraId="4D0D1565"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2007/2007</w:t>
            </w:r>
          </w:p>
        </w:tc>
        <w:tc>
          <w:tcPr>
            <w:tcW w:w="1720" w:type="dxa"/>
            <w:tcBorders>
              <w:top w:val="nil"/>
              <w:left w:val="nil"/>
              <w:bottom w:val="single" w:sz="4" w:space="0" w:color="auto"/>
              <w:right w:val="single" w:sz="4" w:space="0" w:color="auto"/>
            </w:tcBorders>
            <w:noWrap/>
            <w:vAlign w:val="bottom"/>
            <w:hideMark/>
          </w:tcPr>
          <w:p w14:paraId="09FA9C8F"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9C2JA04107R051180</w:t>
            </w:r>
          </w:p>
        </w:tc>
        <w:tc>
          <w:tcPr>
            <w:tcW w:w="880" w:type="dxa"/>
            <w:tcBorders>
              <w:top w:val="nil"/>
              <w:left w:val="nil"/>
              <w:bottom w:val="single" w:sz="4" w:space="0" w:color="auto"/>
              <w:right w:val="single" w:sz="4" w:space="0" w:color="auto"/>
            </w:tcBorders>
            <w:noWrap/>
            <w:vAlign w:val="center"/>
            <w:hideMark/>
          </w:tcPr>
          <w:p w14:paraId="6E54DDC2"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Vermelha</w:t>
            </w:r>
          </w:p>
        </w:tc>
        <w:tc>
          <w:tcPr>
            <w:tcW w:w="1080" w:type="dxa"/>
            <w:tcBorders>
              <w:top w:val="nil"/>
              <w:left w:val="nil"/>
              <w:bottom w:val="single" w:sz="4" w:space="0" w:color="auto"/>
              <w:right w:val="single" w:sz="4" w:space="0" w:color="auto"/>
            </w:tcBorders>
            <w:vAlign w:val="bottom"/>
            <w:hideMark/>
          </w:tcPr>
          <w:p w14:paraId="48CC4414"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5F5C7C9E"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Gravação do chassi apresentando intensa corrosão</w:t>
            </w:r>
          </w:p>
        </w:tc>
      </w:tr>
      <w:tr w:rsidR="00687492" w:rsidRPr="00687492" w14:paraId="0380FB7D"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134E4621"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168</w:t>
            </w:r>
          </w:p>
        </w:tc>
        <w:tc>
          <w:tcPr>
            <w:tcW w:w="1640" w:type="dxa"/>
            <w:tcBorders>
              <w:top w:val="nil"/>
              <w:left w:val="nil"/>
              <w:bottom w:val="single" w:sz="4" w:space="0" w:color="auto"/>
              <w:right w:val="single" w:sz="4" w:space="0" w:color="auto"/>
            </w:tcBorders>
            <w:vAlign w:val="center"/>
            <w:hideMark/>
          </w:tcPr>
          <w:p w14:paraId="3CE52898"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Yamaha/Fazer Ys250</w:t>
            </w:r>
          </w:p>
        </w:tc>
        <w:tc>
          <w:tcPr>
            <w:tcW w:w="1240" w:type="dxa"/>
            <w:tcBorders>
              <w:top w:val="nil"/>
              <w:left w:val="nil"/>
              <w:bottom w:val="single" w:sz="4" w:space="0" w:color="auto"/>
              <w:right w:val="single" w:sz="4" w:space="0" w:color="auto"/>
            </w:tcBorders>
            <w:noWrap/>
            <w:vAlign w:val="center"/>
            <w:hideMark/>
          </w:tcPr>
          <w:p w14:paraId="3E53296F"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LMC6657/RJ</w:t>
            </w:r>
          </w:p>
        </w:tc>
        <w:tc>
          <w:tcPr>
            <w:tcW w:w="920" w:type="dxa"/>
            <w:tcBorders>
              <w:top w:val="nil"/>
              <w:left w:val="nil"/>
              <w:bottom w:val="single" w:sz="4" w:space="0" w:color="auto"/>
              <w:right w:val="single" w:sz="4" w:space="0" w:color="auto"/>
            </w:tcBorders>
            <w:noWrap/>
            <w:vAlign w:val="bottom"/>
            <w:hideMark/>
          </w:tcPr>
          <w:p w14:paraId="1769557A"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2014/2014</w:t>
            </w:r>
          </w:p>
        </w:tc>
        <w:tc>
          <w:tcPr>
            <w:tcW w:w="1720" w:type="dxa"/>
            <w:tcBorders>
              <w:top w:val="nil"/>
              <w:left w:val="nil"/>
              <w:bottom w:val="single" w:sz="4" w:space="0" w:color="auto"/>
              <w:right w:val="single" w:sz="4" w:space="0" w:color="auto"/>
            </w:tcBorders>
            <w:noWrap/>
            <w:vAlign w:val="bottom"/>
            <w:hideMark/>
          </w:tcPr>
          <w:p w14:paraId="3F00EE1B"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9C6KG0460E0103277</w:t>
            </w:r>
          </w:p>
        </w:tc>
        <w:tc>
          <w:tcPr>
            <w:tcW w:w="880" w:type="dxa"/>
            <w:tcBorders>
              <w:top w:val="nil"/>
              <w:left w:val="nil"/>
              <w:bottom w:val="single" w:sz="4" w:space="0" w:color="auto"/>
              <w:right w:val="single" w:sz="4" w:space="0" w:color="auto"/>
            </w:tcBorders>
            <w:noWrap/>
            <w:vAlign w:val="center"/>
            <w:hideMark/>
          </w:tcPr>
          <w:p w14:paraId="21BB51E9"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Branca</w:t>
            </w:r>
          </w:p>
        </w:tc>
        <w:tc>
          <w:tcPr>
            <w:tcW w:w="1080" w:type="dxa"/>
            <w:tcBorders>
              <w:top w:val="nil"/>
              <w:left w:val="nil"/>
              <w:bottom w:val="single" w:sz="4" w:space="0" w:color="auto"/>
              <w:right w:val="single" w:sz="4" w:space="0" w:color="auto"/>
            </w:tcBorders>
            <w:vAlign w:val="bottom"/>
            <w:hideMark/>
          </w:tcPr>
          <w:p w14:paraId="2A4211CA"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43B14A6C"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w:t>
            </w:r>
          </w:p>
        </w:tc>
      </w:tr>
      <w:tr w:rsidR="00687492" w:rsidRPr="00687492" w14:paraId="3FBD5112"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063C8D41"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171</w:t>
            </w:r>
          </w:p>
        </w:tc>
        <w:tc>
          <w:tcPr>
            <w:tcW w:w="1640" w:type="dxa"/>
            <w:tcBorders>
              <w:top w:val="nil"/>
              <w:left w:val="nil"/>
              <w:bottom w:val="single" w:sz="4" w:space="0" w:color="auto"/>
              <w:right w:val="single" w:sz="4" w:space="0" w:color="auto"/>
            </w:tcBorders>
            <w:vAlign w:val="center"/>
            <w:hideMark/>
          </w:tcPr>
          <w:p w14:paraId="5C03BBD8"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Honda/Cg 125 Fan</w:t>
            </w:r>
          </w:p>
        </w:tc>
        <w:tc>
          <w:tcPr>
            <w:tcW w:w="1240" w:type="dxa"/>
            <w:tcBorders>
              <w:top w:val="nil"/>
              <w:left w:val="nil"/>
              <w:bottom w:val="single" w:sz="4" w:space="0" w:color="auto"/>
              <w:right w:val="single" w:sz="4" w:space="0" w:color="auto"/>
            </w:tcBorders>
            <w:noWrap/>
            <w:vAlign w:val="center"/>
            <w:hideMark/>
          </w:tcPr>
          <w:p w14:paraId="164A4761"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LUV3740/RJ</w:t>
            </w:r>
          </w:p>
        </w:tc>
        <w:tc>
          <w:tcPr>
            <w:tcW w:w="920" w:type="dxa"/>
            <w:tcBorders>
              <w:top w:val="nil"/>
              <w:left w:val="nil"/>
              <w:bottom w:val="single" w:sz="4" w:space="0" w:color="auto"/>
              <w:right w:val="single" w:sz="4" w:space="0" w:color="auto"/>
            </w:tcBorders>
            <w:noWrap/>
            <w:vAlign w:val="bottom"/>
            <w:hideMark/>
          </w:tcPr>
          <w:p w14:paraId="3AA11C05"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2005/2005</w:t>
            </w:r>
          </w:p>
        </w:tc>
        <w:tc>
          <w:tcPr>
            <w:tcW w:w="1720" w:type="dxa"/>
            <w:tcBorders>
              <w:top w:val="nil"/>
              <w:left w:val="nil"/>
              <w:bottom w:val="single" w:sz="4" w:space="0" w:color="auto"/>
              <w:right w:val="single" w:sz="4" w:space="0" w:color="auto"/>
            </w:tcBorders>
            <w:noWrap/>
            <w:vAlign w:val="bottom"/>
            <w:hideMark/>
          </w:tcPr>
          <w:p w14:paraId="51BCC61B"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9C2JC30705R106784</w:t>
            </w:r>
          </w:p>
        </w:tc>
        <w:tc>
          <w:tcPr>
            <w:tcW w:w="880" w:type="dxa"/>
            <w:tcBorders>
              <w:top w:val="nil"/>
              <w:left w:val="nil"/>
              <w:bottom w:val="single" w:sz="4" w:space="0" w:color="auto"/>
              <w:right w:val="single" w:sz="4" w:space="0" w:color="auto"/>
            </w:tcBorders>
            <w:noWrap/>
            <w:vAlign w:val="center"/>
            <w:hideMark/>
          </w:tcPr>
          <w:p w14:paraId="5208CEED"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Preta</w:t>
            </w:r>
          </w:p>
        </w:tc>
        <w:tc>
          <w:tcPr>
            <w:tcW w:w="1080" w:type="dxa"/>
            <w:tcBorders>
              <w:top w:val="nil"/>
              <w:left w:val="nil"/>
              <w:bottom w:val="single" w:sz="4" w:space="0" w:color="auto"/>
              <w:right w:val="single" w:sz="4" w:space="0" w:color="auto"/>
            </w:tcBorders>
            <w:vAlign w:val="bottom"/>
            <w:hideMark/>
          </w:tcPr>
          <w:p w14:paraId="36F74120"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468A3919"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w:t>
            </w:r>
          </w:p>
        </w:tc>
      </w:tr>
      <w:tr w:rsidR="00687492" w:rsidRPr="00687492" w14:paraId="7CD192B0"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5CDBE2F9"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173</w:t>
            </w:r>
          </w:p>
        </w:tc>
        <w:tc>
          <w:tcPr>
            <w:tcW w:w="1640" w:type="dxa"/>
            <w:tcBorders>
              <w:top w:val="nil"/>
              <w:left w:val="nil"/>
              <w:bottom w:val="single" w:sz="4" w:space="0" w:color="auto"/>
              <w:right w:val="single" w:sz="4" w:space="0" w:color="auto"/>
            </w:tcBorders>
            <w:vAlign w:val="center"/>
            <w:hideMark/>
          </w:tcPr>
          <w:p w14:paraId="7A9F5693" w14:textId="77777777" w:rsidR="00687492" w:rsidRPr="00687492" w:rsidRDefault="00687492" w:rsidP="00687492">
            <w:pPr>
              <w:spacing w:after="0" w:line="240" w:lineRule="auto"/>
              <w:jc w:val="center"/>
              <w:rPr>
                <w:rFonts w:ascii="Arial" w:eastAsia="Times New Roman" w:hAnsi="Arial" w:cs="Arial"/>
                <w:sz w:val="16"/>
                <w:szCs w:val="16"/>
                <w:lang w:eastAsia="pt-BR"/>
              </w:rPr>
            </w:pPr>
            <w:r w:rsidRPr="00687492">
              <w:rPr>
                <w:rFonts w:ascii="Arial" w:eastAsia="Times New Roman" w:hAnsi="Arial" w:cs="Arial"/>
                <w:sz w:val="16"/>
                <w:szCs w:val="16"/>
                <w:lang w:eastAsia="pt-BR"/>
              </w:rPr>
              <w:t>Yamaha/</w:t>
            </w:r>
            <w:proofErr w:type="spellStart"/>
            <w:r w:rsidRPr="00687492">
              <w:rPr>
                <w:rFonts w:ascii="Arial" w:eastAsia="Times New Roman" w:hAnsi="Arial" w:cs="Arial"/>
                <w:sz w:val="16"/>
                <w:szCs w:val="16"/>
                <w:lang w:eastAsia="pt-BR"/>
              </w:rPr>
              <w:t>Nmax</w:t>
            </w:r>
            <w:proofErr w:type="spellEnd"/>
          </w:p>
        </w:tc>
        <w:tc>
          <w:tcPr>
            <w:tcW w:w="1240" w:type="dxa"/>
            <w:tcBorders>
              <w:top w:val="nil"/>
              <w:left w:val="nil"/>
              <w:bottom w:val="single" w:sz="4" w:space="0" w:color="auto"/>
              <w:right w:val="single" w:sz="4" w:space="0" w:color="auto"/>
            </w:tcBorders>
            <w:noWrap/>
            <w:vAlign w:val="center"/>
            <w:hideMark/>
          </w:tcPr>
          <w:p w14:paraId="4DC949BA"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w:t>
            </w:r>
          </w:p>
        </w:tc>
        <w:tc>
          <w:tcPr>
            <w:tcW w:w="920" w:type="dxa"/>
            <w:tcBorders>
              <w:top w:val="nil"/>
              <w:left w:val="nil"/>
              <w:bottom w:val="single" w:sz="4" w:space="0" w:color="auto"/>
              <w:right w:val="single" w:sz="4" w:space="0" w:color="auto"/>
            </w:tcBorders>
            <w:noWrap/>
            <w:vAlign w:val="bottom"/>
            <w:hideMark/>
          </w:tcPr>
          <w:p w14:paraId="3E1E3605"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2020/2020</w:t>
            </w:r>
          </w:p>
        </w:tc>
        <w:tc>
          <w:tcPr>
            <w:tcW w:w="1720" w:type="dxa"/>
            <w:tcBorders>
              <w:top w:val="nil"/>
              <w:left w:val="nil"/>
              <w:bottom w:val="single" w:sz="4" w:space="0" w:color="auto"/>
              <w:right w:val="single" w:sz="4" w:space="0" w:color="auto"/>
            </w:tcBorders>
            <w:noWrap/>
            <w:vAlign w:val="bottom"/>
            <w:hideMark/>
          </w:tcPr>
          <w:p w14:paraId="280B224D"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9C6SG3310L0055142</w:t>
            </w:r>
          </w:p>
        </w:tc>
        <w:tc>
          <w:tcPr>
            <w:tcW w:w="880" w:type="dxa"/>
            <w:tcBorders>
              <w:top w:val="nil"/>
              <w:left w:val="nil"/>
              <w:bottom w:val="single" w:sz="4" w:space="0" w:color="auto"/>
              <w:right w:val="single" w:sz="4" w:space="0" w:color="auto"/>
            </w:tcBorders>
            <w:noWrap/>
            <w:vAlign w:val="center"/>
            <w:hideMark/>
          </w:tcPr>
          <w:p w14:paraId="4E2FBE8F"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Preta</w:t>
            </w:r>
          </w:p>
        </w:tc>
        <w:tc>
          <w:tcPr>
            <w:tcW w:w="1080" w:type="dxa"/>
            <w:tcBorders>
              <w:top w:val="nil"/>
              <w:left w:val="nil"/>
              <w:bottom w:val="single" w:sz="4" w:space="0" w:color="auto"/>
              <w:right w:val="single" w:sz="4" w:space="0" w:color="auto"/>
            </w:tcBorders>
            <w:vAlign w:val="bottom"/>
            <w:hideMark/>
          </w:tcPr>
          <w:p w14:paraId="18AE64F2"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75634817"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Veículo de primeiro emplacamento</w:t>
            </w:r>
          </w:p>
        </w:tc>
      </w:tr>
      <w:tr w:rsidR="00687492" w:rsidRPr="00687492" w14:paraId="520FD4FD" w14:textId="77777777" w:rsidTr="00687492">
        <w:trPr>
          <w:trHeight w:val="465"/>
        </w:trPr>
        <w:tc>
          <w:tcPr>
            <w:tcW w:w="460" w:type="dxa"/>
            <w:tcBorders>
              <w:top w:val="nil"/>
              <w:left w:val="single" w:sz="4" w:space="0" w:color="auto"/>
              <w:bottom w:val="single" w:sz="4" w:space="0" w:color="auto"/>
              <w:right w:val="single" w:sz="4" w:space="0" w:color="auto"/>
            </w:tcBorders>
            <w:noWrap/>
            <w:vAlign w:val="bottom"/>
            <w:hideMark/>
          </w:tcPr>
          <w:p w14:paraId="0EF55F5A" w14:textId="77777777" w:rsidR="00687492" w:rsidRPr="00687492" w:rsidRDefault="00687492" w:rsidP="00687492">
            <w:pPr>
              <w:spacing w:after="0" w:line="240" w:lineRule="auto"/>
              <w:jc w:val="right"/>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184</w:t>
            </w:r>
          </w:p>
        </w:tc>
        <w:tc>
          <w:tcPr>
            <w:tcW w:w="1640" w:type="dxa"/>
            <w:tcBorders>
              <w:top w:val="nil"/>
              <w:left w:val="nil"/>
              <w:bottom w:val="single" w:sz="4" w:space="0" w:color="auto"/>
              <w:right w:val="single" w:sz="4" w:space="0" w:color="auto"/>
            </w:tcBorders>
            <w:vAlign w:val="center"/>
            <w:hideMark/>
          </w:tcPr>
          <w:p w14:paraId="7657CB72" w14:textId="77777777" w:rsidR="00687492" w:rsidRPr="00687492" w:rsidRDefault="00687492" w:rsidP="00687492">
            <w:pPr>
              <w:spacing w:after="0" w:line="240" w:lineRule="auto"/>
              <w:jc w:val="center"/>
              <w:rPr>
                <w:rFonts w:ascii="Arial" w:eastAsia="Times New Roman" w:hAnsi="Arial" w:cs="Arial"/>
                <w:sz w:val="16"/>
                <w:szCs w:val="16"/>
                <w:lang w:eastAsia="pt-BR"/>
              </w:rPr>
            </w:pPr>
            <w:proofErr w:type="spellStart"/>
            <w:r w:rsidRPr="00687492">
              <w:rPr>
                <w:rFonts w:ascii="Arial" w:eastAsia="Times New Roman" w:hAnsi="Arial" w:cs="Arial"/>
                <w:sz w:val="16"/>
                <w:szCs w:val="16"/>
                <w:lang w:eastAsia="pt-BR"/>
              </w:rPr>
              <w:t>Imp</w:t>
            </w:r>
            <w:proofErr w:type="spellEnd"/>
            <w:r w:rsidRPr="00687492">
              <w:rPr>
                <w:rFonts w:ascii="Arial" w:eastAsia="Times New Roman" w:hAnsi="Arial" w:cs="Arial"/>
                <w:sz w:val="16"/>
                <w:szCs w:val="16"/>
                <w:lang w:eastAsia="pt-BR"/>
              </w:rPr>
              <w:t xml:space="preserve">/Honda Accord 5D </w:t>
            </w:r>
            <w:proofErr w:type="spellStart"/>
            <w:r w:rsidRPr="00687492">
              <w:rPr>
                <w:rFonts w:ascii="Arial" w:eastAsia="Times New Roman" w:hAnsi="Arial" w:cs="Arial"/>
                <w:sz w:val="16"/>
                <w:szCs w:val="16"/>
                <w:lang w:eastAsia="pt-BR"/>
              </w:rPr>
              <w:t>Ex</w:t>
            </w:r>
            <w:proofErr w:type="spellEnd"/>
          </w:p>
        </w:tc>
        <w:tc>
          <w:tcPr>
            <w:tcW w:w="1240" w:type="dxa"/>
            <w:tcBorders>
              <w:top w:val="nil"/>
              <w:left w:val="nil"/>
              <w:bottom w:val="single" w:sz="4" w:space="0" w:color="auto"/>
              <w:right w:val="single" w:sz="4" w:space="0" w:color="auto"/>
            </w:tcBorders>
            <w:noWrap/>
            <w:vAlign w:val="center"/>
            <w:hideMark/>
          </w:tcPr>
          <w:p w14:paraId="2124C6C2"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CAL4748/RJ</w:t>
            </w:r>
          </w:p>
        </w:tc>
        <w:tc>
          <w:tcPr>
            <w:tcW w:w="920" w:type="dxa"/>
            <w:tcBorders>
              <w:top w:val="nil"/>
              <w:left w:val="nil"/>
              <w:bottom w:val="single" w:sz="4" w:space="0" w:color="auto"/>
              <w:right w:val="single" w:sz="4" w:space="0" w:color="auto"/>
            </w:tcBorders>
            <w:noWrap/>
            <w:vAlign w:val="bottom"/>
            <w:hideMark/>
          </w:tcPr>
          <w:p w14:paraId="1AE9BB26"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1995/1995</w:t>
            </w:r>
          </w:p>
        </w:tc>
        <w:tc>
          <w:tcPr>
            <w:tcW w:w="1720" w:type="dxa"/>
            <w:tcBorders>
              <w:top w:val="nil"/>
              <w:left w:val="nil"/>
              <w:bottom w:val="single" w:sz="4" w:space="0" w:color="auto"/>
              <w:right w:val="single" w:sz="4" w:space="0" w:color="auto"/>
            </w:tcBorders>
            <w:noWrap/>
            <w:vAlign w:val="bottom"/>
            <w:hideMark/>
          </w:tcPr>
          <w:p w14:paraId="13BD5CE6"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1HGCE189XSA650024</w:t>
            </w:r>
          </w:p>
        </w:tc>
        <w:tc>
          <w:tcPr>
            <w:tcW w:w="880" w:type="dxa"/>
            <w:tcBorders>
              <w:top w:val="nil"/>
              <w:left w:val="nil"/>
              <w:bottom w:val="single" w:sz="4" w:space="0" w:color="auto"/>
              <w:right w:val="single" w:sz="4" w:space="0" w:color="auto"/>
            </w:tcBorders>
            <w:noWrap/>
            <w:vAlign w:val="center"/>
            <w:hideMark/>
          </w:tcPr>
          <w:p w14:paraId="62A1B0F4" w14:textId="77777777" w:rsidR="00687492" w:rsidRPr="00687492" w:rsidRDefault="00687492" w:rsidP="00687492">
            <w:pPr>
              <w:spacing w:after="0" w:line="240" w:lineRule="auto"/>
              <w:jc w:val="center"/>
              <w:rPr>
                <w:rFonts w:ascii="Arial" w:eastAsia="Times New Roman" w:hAnsi="Arial" w:cs="Arial"/>
                <w:color w:val="000000"/>
                <w:sz w:val="16"/>
                <w:szCs w:val="16"/>
                <w:lang w:eastAsia="pt-BR"/>
              </w:rPr>
            </w:pPr>
            <w:r w:rsidRPr="00687492">
              <w:rPr>
                <w:rFonts w:ascii="Arial" w:eastAsia="Times New Roman" w:hAnsi="Arial" w:cs="Arial"/>
                <w:color w:val="000000"/>
                <w:sz w:val="16"/>
                <w:szCs w:val="16"/>
                <w:lang w:eastAsia="pt-BR"/>
              </w:rPr>
              <w:t>Branca</w:t>
            </w:r>
          </w:p>
        </w:tc>
        <w:tc>
          <w:tcPr>
            <w:tcW w:w="1080" w:type="dxa"/>
            <w:tcBorders>
              <w:top w:val="nil"/>
              <w:left w:val="nil"/>
              <w:bottom w:val="single" w:sz="4" w:space="0" w:color="auto"/>
              <w:right w:val="single" w:sz="4" w:space="0" w:color="auto"/>
            </w:tcBorders>
            <w:vAlign w:val="bottom"/>
            <w:hideMark/>
          </w:tcPr>
          <w:p w14:paraId="700E72D4" w14:textId="77777777" w:rsidR="00687492" w:rsidRPr="00687492" w:rsidRDefault="00687492" w:rsidP="00687492">
            <w:pPr>
              <w:spacing w:after="0" w:line="240" w:lineRule="auto"/>
              <w:rPr>
                <w:rFonts w:ascii="Aptos Narrow" w:eastAsia="Times New Roman" w:hAnsi="Aptos Narrow"/>
                <w:color w:val="000000"/>
                <w:sz w:val="16"/>
                <w:szCs w:val="16"/>
                <w:lang w:eastAsia="pt-BR"/>
              </w:rPr>
            </w:pPr>
            <w:r w:rsidRPr="00687492">
              <w:rPr>
                <w:rFonts w:ascii="Aptos Narrow" w:eastAsia="Times New Roman" w:hAnsi="Aptos Narrow"/>
                <w:color w:val="000000"/>
                <w:sz w:val="16"/>
                <w:szCs w:val="16"/>
                <w:lang w:eastAsia="pt-BR"/>
              </w:rPr>
              <w:t>Veículo Conservado</w:t>
            </w:r>
          </w:p>
        </w:tc>
        <w:tc>
          <w:tcPr>
            <w:tcW w:w="1760" w:type="dxa"/>
            <w:tcBorders>
              <w:top w:val="nil"/>
              <w:left w:val="nil"/>
              <w:bottom w:val="single" w:sz="4" w:space="0" w:color="auto"/>
              <w:right w:val="single" w:sz="4" w:space="0" w:color="auto"/>
            </w:tcBorders>
            <w:vAlign w:val="bottom"/>
            <w:hideMark/>
          </w:tcPr>
          <w:p w14:paraId="75582852" w14:textId="77777777" w:rsidR="00687492" w:rsidRPr="00687492" w:rsidRDefault="00687492" w:rsidP="00687492">
            <w:pPr>
              <w:spacing w:after="0" w:line="240" w:lineRule="auto"/>
              <w:rPr>
                <w:rFonts w:eastAsia="Times New Roman" w:cs="Calibri"/>
                <w:sz w:val="16"/>
                <w:szCs w:val="16"/>
                <w:lang w:eastAsia="pt-BR"/>
              </w:rPr>
            </w:pPr>
            <w:r w:rsidRPr="00687492">
              <w:rPr>
                <w:rFonts w:eastAsia="Times New Roman" w:cs="Calibri"/>
                <w:sz w:val="16"/>
                <w:szCs w:val="16"/>
                <w:lang w:eastAsia="pt-BR"/>
              </w:rPr>
              <w:t xml:space="preserve"> </w:t>
            </w:r>
          </w:p>
        </w:tc>
      </w:tr>
    </w:tbl>
    <w:p w14:paraId="2D2A021A" w14:textId="77777777" w:rsidR="00215EDD" w:rsidRDefault="00215EDD" w:rsidP="00215EDD">
      <w:pPr>
        <w:spacing w:after="0" w:line="360" w:lineRule="auto"/>
        <w:rPr>
          <w:rFonts w:ascii="Bookman Old Style" w:eastAsia="Times New Roman" w:hAnsi="Bookman Old Style"/>
          <w:b/>
          <w:bCs/>
          <w:sz w:val="20"/>
          <w:szCs w:val="20"/>
        </w:rPr>
      </w:pPr>
    </w:p>
    <w:p w14:paraId="462A6CCB" w14:textId="77777777" w:rsidR="00D96A1B" w:rsidRDefault="00D96A1B" w:rsidP="00D96A1B">
      <w:pPr>
        <w:spacing w:after="0" w:line="360" w:lineRule="auto"/>
        <w:ind w:left="851"/>
        <w:rPr>
          <w:rFonts w:ascii="Bookman Old Style" w:eastAsia="Times New Roman" w:hAnsi="Bookman Old Style"/>
          <w:b/>
          <w:bCs/>
          <w:sz w:val="20"/>
          <w:szCs w:val="20"/>
        </w:rPr>
      </w:pPr>
    </w:p>
    <w:p w14:paraId="63664630" w14:textId="77777777" w:rsidR="00D96A1B" w:rsidRDefault="00D96A1B" w:rsidP="00D96A1B">
      <w:pPr>
        <w:spacing w:after="0" w:line="360" w:lineRule="auto"/>
        <w:ind w:left="851"/>
        <w:rPr>
          <w:rFonts w:ascii="Bookman Old Style" w:eastAsia="Times New Roman" w:hAnsi="Bookman Old Style"/>
          <w:b/>
          <w:bCs/>
          <w:sz w:val="20"/>
          <w:szCs w:val="20"/>
        </w:rPr>
      </w:pPr>
    </w:p>
    <w:p w14:paraId="34F62832" w14:textId="77777777" w:rsidR="00D96A1B" w:rsidRDefault="00D96A1B" w:rsidP="00D96A1B">
      <w:pPr>
        <w:spacing w:after="0" w:line="360" w:lineRule="auto"/>
        <w:ind w:left="851"/>
        <w:rPr>
          <w:rFonts w:ascii="Bookman Old Style" w:eastAsia="Times New Roman" w:hAnsi="Bookman Old Style"/>
          <w:b/>
          <w:bCs/>
          <w:sz w:val="20"/>
          <w:szCs w:val="20"/>
        </w:rPr>
      </w:pPr>
    </w:p>
    <w:p w14:paraId="64F318A8" w14:textId="77777777" w:rsidR="0000741D" w:rsidRDefault="0000741D" w:rsidP="000D3237">
      <w:pPr>
        <w:spacing w:after="0" w:line="360" w:lineRule="auto"/>
        <w:ind w:left="851"/>
        <w:jc w:val="center"/>
        <w:rPr>
          <w:rFonts w:ascii="Bookman Old Style" w:eastAsia="Times New Roman" w:hAnsi="Bookman Old Style"/>
          <w:b/>
          <w:bCs/>
          <w:sz w:val="20"/>
          <w:szCs w:val="20"/>
        </w:rPr>
      </w:pPr>
    </w:p>
    <w:p w14:paraId="45B0E68C" w14:textId="77777777" w:rsidR="0000741D" w:rsidRDefault="0000741D" w:rsidP="0000741D">
      <w:pPr>
        <w:spacing w:after="0" w:line="360" w:lineRule="auto"/>
        <w:ind w:left="-567" w:right="-852"/>
        <w:rPr>
          <w:rFonts w:ascii="Bookman Old Style" w:eastAsia="Times New Roman" w:hAnsi="Bookman Old Style"/>
          <w:b/>
          <w:bCs/>
          <w:sz w:val="20"/>
          <w:szCs w:val="20"/>
        </w:rPr>
      </w:pPr>
    </w:p>
    <w:p w14:paraId="5E812C8F" w14:textId="77777777" w:rsidR="00F74B37" w:rsidRDefault="00F74B37" w:rsidP="009F71DB">
      <w:pPr>
        <w:jc w:val="right"/>
      </w:pPr>
    </w:p>
    <w:sectPr w:rsidR="00F74B37" w:rsidSect="0000741D">
      <w:headerReference w:type="default" r:id="rId7"/>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A716" w14:textId="77777777" w:rsidR="002417ED" w:rsidRDefault="002417ED" w:rsidP="002417ED">
      <w:pPr>
        <w:spacing w:after="0" w:line="240" w:lineRule="auto"/>
      </w:pPr>
      <w:r>
        <w:separator/>
      </w:r>
    </w:p>
  </w:endnote>
  <w:endnote w:type="continuationSeparator" w:id="0">
    <w:p w14:paraId="16606ACE" w14:textId="77777777" w:rsidR="002417ED" w:rsidRDefault="002417ED" w:rsidP="0024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2336" w14:textId="77777777" w:rsidR="002417ED" w:rsidRDefault="002417ED" w:rsidP="002417ED">
      <w:pPr>
        <w:spacing w:after="0" w:line="240" w:lineRule="auto"/>
      </w:pPr>
      <w:r>
        <w:separator/>
      </w:r>
    </w:p>
  </w:footnote>
  <w:footnote w:type="continuationSeparator" w:id="0">
    <w:p w14:paraId="505947E5" w14:textId="77777777" w:rsidR="002417ED" w:rsidRDefault="002417ED" w:rsidP="00241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332142"/>
      <w:docPartObj>
        <w:docPartGallery w:val="Page Numbers (Top of Page)"/>
        <w:docPartUnique/>
      </w:docPartObj>
    </w:sdtPr>
    <w:sdtEndPr/>
    <w:sdtContent>
      <w:p w14:paraId="1DB88919" w14:textId="2E2F56AB" w:rsidR="002417ED" w:rsidRDefault="002417ED">
        <w:pPr>
          <w:pStyle w:val="Cabealho"/>
          <w:jc w:val="right"/>
        </w:pPr>
        <w:r>
          <w:fldChar w:fldCharType="begin"/>
        </w:r>
        <w:r>
          <w:instrText>PAGE   \* MERGEFORMAT</w:instrText>
        </w:r>
        <w:r>
          <w:fldChar w:fldCharType="separate"/>
        </w:r>
        <w:r>
          <w:t>2</w:t>
        </w:r>
        <w:r>
          <w:fldChar w:fldCharType="end"/>
        </w:r>
      </w:p>
    </w:sdtContent>
  </w:sdt>
  <w:p w14:paraId="3FAF2BBA" w14:textId="77777777" w:rsidR="002417ED" w:rsidRDefault="002417E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37"/>
    <w:rsid w:val="0000254F"/>
    <w:rsid w:val="0000741D"/>
    <w:rsid w:val="000B1C4F"/>
    <w:rsid w:val="000D3237"/>
    <w:rsid w:val="001F7CC1"/>
    <w:rsid w:val="00215EDD"/>
    <w:rsid w:val="002417ED"/>
    <w:rsid w:val="00262F5E"/>
    <w:rsid w:val="0029427B"/>
    <w:rsid w:val="002A31F3"/>
    <w:rsid w:val="002D6164"/>
    <w:rsid w:val="00324A43"/>
    <w:rsid w:val="003512A3"/>
    <w:rsid w:val="003C0D2C"/>
    <w:rsid w:val="003E7577"/>
    <w:rsid w:val="00415232"/>
    <w:rsid w:val="00482790"/>
    <w:rsid w:val="004F0EE9"/>
    <w:rsid w:val="005827DD"/>
    <w:rsid w:val="00595B9D"/>
    <w:rsid w:val="00616A81"/>
    <w:rsid w:val="00687492"/>
    <w:rsid w:val="007E4D02"/>
    <w:rsid w:val="0082520B"/>
    <w:rsid w:val="0083365A"/>
    <w:rsid w:val="008B3381"/>
    <w:rsid w:val="008C3FC5"/>
    <w:rsid w:val="009C2E05"/>
    <w:rsid w:val="009D29C1"/>
    <w:rsid w:val="009F45AF"/>
    <w:rsid w:val="009F71DB"/>
    <w:rsid w:val="00A468BB"/>
    <w:rsid w:val="00A80740"/>
    <w:rsid w:val="00A92E47"/>
    <w:rsid w:val="00AB074B"/>
    <w:rsid w:val="00AD32B9"/>
    <w:rsid w:val="00AE7D54"/>
    <w:rsid w:val="00B45CDD"/>
    <w:rsid w:val="00C603D2"/>
    <w:rsid w:val="00CA63B8"/>
    <w:rsid w:val="00D01E43"/>
    <w:rsid w:val="00D851DB"/>
    <w:rsid w:val="00D96A1B"/>
    <w:rsid w:val="00DB0AB2"/>
    <w:rsid w:val="00E4604E"/>
    <w:rsid w:val="00F74B37"/>
    <w:rsid w:val="00F7615D"/>
    <w:rsid w:val="00FE04A3"/>
    <w:rsid w:val="00FF36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A052"/>
  <w15:chartTrackingRefBased/>
  <w15:docId w15:val="{F5E8DBD1-428D-4267-ABB1-54CAD999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237"/>
    <w:pPr>
      <w:spacing w:after="200" w:line="276" w:lineRule="auto"/>
    </w:pPr>
    <w:rPr>
      <w:rFonts w:ascii="Calibri" w:eastAsia="Calibri" w:hAnsi="Calibri" w:cs="Times New Roman"/>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D3237"/>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0D3237"/>
    <w:rPr>
      <w:color w:val="0000FF"/>
      <w:u w:val="single"/>
    </w:rPr>
  </w:style>
  <w:style w:type="character" w:styleId="HiperlinkVisitado">
    <w:name w:val="FollowedHyperlink"/>
    <w:basedOn w:val="Fontepargpadro"/>
    <w:uiPriority w:val="99"/>
    <w:semiHidden/>
    <w:unhideWhenUsed/>
    <w:rsid w:val="0000741D"/>
    <w:rPr>
      <w:color w:val="954F72"/>
      <w:u w:val="single"/>
    </w:rPr>
  </w:style>
  <w:style w:type="paragraph" w:customStyle="1" w:styleId="msonormal0">
    <w:name w:val="msonormal"/>
    <w:basedOn w:val="Normal"/>
    <w:rsid w:val="0000741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3">
    <w:name w:val="xl63"/>
    <w:basedOn w:val="Normal"/>
    <w:rsid w:val="0000741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0074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pt-BR"/>
    </w:rPr>
  </w:style>
  <w:style w:type="paragraph" w:customStyle="1" w:styleId="xl65">
    <w:name w:val="xl65"/>
    <w:basedOn w:val="Normal"/>
    <w:rsid w:val="000074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xl66">
    <w:name w:val="xl66"/>
    <w:basedOn w:val="Normal"/>
    <w:rsid w:val="000074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67">
    <w:name w:val="xl67"/>
    <w:basedOn w:val="Normal"/>
    <w:rsid w:val="000074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68">
    <w:name w:val="xl68"/>
    <w:basedOn w:val="Normal"/>
    <w:rsid w:val="000074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customStyle="1" w:styleId="xl69">
    <w:name w:val="xl69"/>
    <w:basedOn w:val="Normal"/>
    <w:rsid w:val="000074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t-BR"/>
    </w:rPr>
  </w:style>
  <w:style w:type="paragraph" w:customStyle="1" w:styleId="xl70">
    <w:name w:val="xl70"/>
    <w:basedOn w:val="Normal"/>
    <w:rsid w:val="000074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pt-BR"/>
    </w:rPr>
  </w:style>
  <w:style w:type="paragraph" w:styleId="Cabealho">
    <w:name w:val="header"/>
    <w:basedOn w:val="Normal"/>
    <w:link w:val="CabealhoChar"/>
    <w:uiPriority w:val="99"/>
    <w:unhideWhenUsed/>
    <w:rsid w:val="002417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17ED"/>
    <w:rPr>
      <w:rFonts w:ascii="Calibri" w:eastAsia="Calibri" w:hAnsi="Calibri" w:cs="Times New Roman"/>
      <w:kern w:val="0"/>
      <w14:ligatures w14:val="none"/>
    </w:rPr>
  </w:style>
  <w:style w:type="paragraph" w:styleId="Rodap">
    <w:name w:val="footer"/>
    <w:basedOn w:val="Normal"/>
    <w:link w:val="RodapChar"/>
    <w:uiPriority w:val="99"/>
    <w:unhideWhenUsed/>
    <w:rsid w:val="002417ED"/>
    <w:pPr>
      <w:tabs>
        <w:tab w:val="center" w:pos="4252"/>
        <w:tab w:val="right" w:pos="8504"/>
      </w:tabs>
      <w:spacing w:after="0" w:line="240" w:lineRule="auto"/>
    </w:pPr>
  </w:style>
  <w:style w:type="character" w:customStyle="1" w:styleId="RodapChar">
    <w:name w:val="Rodapé Char"/>
    <w:basedOn w:val="Fontepargpadro"/>
    <w:link w:val="Rodap"/>
    <w:uiPriority w:val="99"/>
    <w:rsid w:val="002417E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3193">
      <w:bodyDiv w:val="1"/>
      <w:marLeft w:val="0"/>
      <w:marRight w:val="0"/>
      <w:marTop w:val="0"/>
      <w:marBottom w:val="0"/>
      <w:divBdr>
        <w:top w:val="none" w:sz="0" w:space="0" w:color="auto"/>
        <w:left w:val="none" w:sz="0" w:space="0" w:color="auto"/>
        <w:bottom w:val="none" w:sz="0" w:space="0" w:color="auto"/>
        <w:right w:val="none" w:sz="0" w:space="0" w:color="auto"/>
      </w:divBdr>
    </w:div>
    <w:div w:id="249628554">
      <w:bodyDiv w:val="1"/>
      <w:marLeft w:val="0"/>
      <w:marRight w:val="0"/>
      <w:marTop w:val="0"/>
      <w:marBottom w:val="0"/>
      <w:divBdr>
        <w:top w:val="none" w:sz="0" w:space="0" w:color="auto"/>
        <w:left w:val="none" w:sz="0" w:space="0" w:color="auto"/>
        <w:bottom w:val="none" w:sz="0" w:space="0" w:color="auto"/>
        <w:right w:val="none" w:sz="0" w:space="0" w:color="auto"/>
      </w:divBdr>
    </w:div>
    <w:div w:id="266815440">
      <w:bodyDiv w:val="1"/>
      <w:marLeft w:val="0"/>
      <w:marRight w:val="0"/>
      <w:marTop w:val="0"/>
      <w:marBottom w:val="0"/>
      <w:divBdr>
        <w:top w:val="none" w:sz="0" w:space="0" w:color="auto"/>
        <w:left w:val="none" w:sz="0" w:space="0" w:color="auto"/>
        <w:bottom w:val="none" w:sz="0" w:space="0" w:color="auto"/>
        <w:right w:val="none" w:sz="0" w:space="0" w:color="auto"/>
      </w:divBdr>
    </w:div>
    <w:div w:id="368846221">
      <w:bodyDiv w:val="1"/>
      <w:marLeft w:val="0"/>
      <w:marRight w:val="0"/>
      <w:marTop w:val="0"/>
      <w:marBottom w:val="0"/>
      <w:divBdr>
        <w:top w:val="none" w:sz="0" w:space="0" w:color="auto"/>
        <w:left w:val="none" w:sz="0" w:space="0" w:color="auto"/>
        <w:bottom w:val="none" w:sz="0" w:space="0" w:color="auto"/>
        <w:right w:val="none" w:sz="0" w:space="0" w:color="auto"/>
      </w:divBdr>
    </w:div>
    <w:div w:id="632030162">
      <w:bodyDiv w:val="1"/>
      <w:marLeft w:val="0"/>
      <w:marRight w:val="0"/>
      <w:marTop w:val="0"/>
      <w:marBottom w:val="0"/>
      <w:divBdr>
        <w:top w:val="none" w:sz="0" w:space="0" w:color="auto"/>
        <w:left w:val="none" w:sz="0" w:space="0" w:color="auto"/>
        <w:bottom w:val="none" w:sz="0" w:space="0" w:color="auto"/>
        <w:right w:val="none" w:sz="0" w:space="0" w:color="auto"/>
      </w:divBdr>
    </w:div>
    <w:div w:id="663358493">
      <w:bodyDiv w:val="1"/>
      <w:marLeft w:val="0"/>
      <w:marRight w:val="0"/>
      <w:marTop w:val="0"/>
      <w:marBottom w:val="0"/>
      <w:divBdr>
        <w:top w:val="none" w:sz="0" w:space="0" w:color="auto"/>
        <w:left w:val="none" w:sz="0" w:space="0" w:color="auto"/>
        <w:bottom w:val="none" w:sz="0" w:space="0" w:color="auto"/>
        <w:right w:val="none" w:sz="0" w:space="0" w:color="auto"/>
      </w:divBdr>
    </w:div>
    <w:div w:id="685524105">
      <w:bodyDiv w:val="1"/>
      <w:marLeft w:val="0"/>
      <w:marRight w:val="0"/>
      <w:marTop w:val="0"/>
      <w:marBottom w:val="0"/>
      <w:divBdr>
        <w:top w:val="none" w:sz="0" w:space="0" w:color="auto"/>
        <w:left w:val="none" w:sz="0" w:space="0" w:color="auto"/>
        <w:bottom w:val="none" w:sz="0" w:space="0" w:color="auto"/>
        <w:right w:val="none" w:sz="0" w:space="0" w:color="auto"/>
      </w:divBdr>
    </w:div>
    <w:div w:id="694042505">
      <w:bodyDiv w:val="1"/>
      <w:marLeft w:val="0"/>
      <w:marRight w:val="0"/>
      <w:marTop w:val="0"/>
      <w:marBottom w:val="0"/>
      <w:divBdr>
        <w:top w:val="none" w:sz="0" w:space="0" w:color="auto"/>
        <w:left w:val="none" w:sz="0" w:space="0" w:color="auto"/>
        <w:bottom w:val="none" w:sz="0" w:space="0" w:color="auto"/>
        <w:right w:val="none" w:sz="0" w:space="0" w:color="auto"/>
      </w:divBdr>
    </w:div>
    <w:div w:id="871771130">
      <w:bodyDiv w:val="1"/>
      <w:marLeft w:val="0"/>
      <w:marRight w:val="0"/>
      <w:marTop w:val="0"/>
      <w:marBottom w:val="0"/>
      <w:divBdr>
        <w:top w:val="none" w:sz="0" w:space="0" w:color="auto"/>
        <w:left w:val="none" w:sz="0" w:space="0" w:color="auto"/>
        <w:bottom w:val="none" w:sz="0" w:space="0" w:color="auto"/>
        <w:right w:val="none" w:sz="0" w:space="0" w:color="auto"/>
      </w:divBdr>
    </w:div>
    <w:div w:id="1719814143">
      <w:bodyDiv w:val="1"/>
      <w:marLeft w:val="0"/>
      <w:marRight w:val="0"/>
      <w:marTop w:val="0"/>
      <w:marBottom w:val="0"/>
      <w:divBdr>
        <w:top w:val="none" w:sz="0" w:space="0" w:color="auto"/>
        <w:left w:val="none" w:sz="0" w:space="0" w:color="auto"/>
        <w:bottom w:val="none" w:sz="0" w:space="0" w:color="auto"/>
        <w:right w:val="none" w:sz="0" w:space="0" w:color="auto"/>
      </w:divBdr>
    </w:div>
    <w:div w:id="207018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garcarvalholeiloeiro.com.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1156</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 Rocha</dc:creator>
  <cp:keywords/>
  <dc:description/>
  <cp:lastModifiedBy>Janaina Rocha</cp:lastModifiedBy>
  <cp:revision>3</cp:revision>
  <cp:lastPrinted>2025-01-17T12:57:00Z</cp:lastPrinted>
  <dcterms:created xsi:type="dcterms:W3CDTF">2026-01-14T12:51:00Z</dcterms:created>
  <dcterms:modified xsi:type="dcterms:W3CDTF">2026-02-09T14:33:00Z</dcterms:modified>
</cp:coreProperties>
</file>