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F038" w14:textId="5967AAAD" w:rsidR="006523F4" w:rsidRPr="003C3B36" w:rsidRDefault="0044760F" w:rsidP="005E0B2E">
      <w:pPr>
        <w:jc w:val="both"/>
        <w:rPr>
          <w:rFonts w:ascii="Arial" w:hAnsi="Arial" w:cs="Arial"/>
          <w:sz w:val="24"/>
          <w:szCs w:val="24"/>
        </w:rPr>
      </w:pPr>
      <w:r w:rsidRPr="000E2189">
        <w:rPr>
          <w:rFonts w:ascii="Arial" w:hAnsi="Arial" w:cs="Arial"/>
          <w:b/>
          <w:bCs/>
          <w:sz w:val="24"/>
          <w:szCs w:val="24"/>
        </w:rPr>
        <w:t xml:space="preserve">JUIZO DA </w:t>
      </w:r>
      <w:r w:rsidR="00682E16" w:rsidRPr="000E2189">
        <w:rPr>
          <w:rFonts w:ascii="Arial" w:hAnsi="Arial" w:cs="Arial"/>
          <w:b/>
          <w:bCs/>
          <w:sz w:val="24"/>
          <w:szCs w:val="24"/>
        </w:rPr>
        <w:t>7</w:t>
      </w:r>
      <w:r w:rsidR="00055AC3" w:rsidRPr="000E2189">
        <w:rPr>
          <w:rFonts w:ascii="Arial" w:hAnsi="Arial" w:cs="Arial"/>
          <w:b/>
          <w:bCs/>
          <w:sz w:val="24"/>
          <w:szCs w:val="24"/>
        </w:rPr>
        <w:t>0</w:t>
      </w:r>
      <w:r w:rsidRPr="000E2189">
        <w:rPr>
          <w:rFonts w:ascii="Arial" w:hAnsi="Arial" w:cs="Arial"/>
          <w:b/>
          <w:bCs/>
          <w:sz w:val="24"/>
          <w:szCs w:val="24"/>
        </w:rPr>
        <w:t>ª VARA DO TRABALHO DO RIO DE JANEIRO - RJ. EDITAL DE 1ª e 2ª PRAÇAS E INTIMAÇÃO</w:t>
      </w:r>
      <w:r w:rsidRPr="007D5EE4">
        <w:rPr>
          <w:rFonts w:ascii="Arial" w:hAnsi="Arial" w:cs="Arial"/>
          <w:sz w:val="24"/>
          <w:szCs w:val="24"/>
        </w:rPr>
        <w:t xml:space="preserve">, com prazo de 20 (vinte) dias, extraído da Ação Trabalhista movida por </w:t>
      </w:r>
      <w:r w:rsidR="00DF268C" w:rsidRPr="00DF268C">
        <w:rPr>
          <w:rFonts w:ascii="Arial" w:hAnsi="Arial" w:cs="Arial"/>
          <w:caps/>
          <w:sz w:val="24"/>
          <w:szCs w:val="24"/>
          <w:shd w:val="clear" w:color="auto" w:fill="FFFFFF"/>
        </w:rPr>
        <w:t>erica cristina fernandes nunes</w:t>
      </w:r>
      <w:r w:rsidR="00DF268C">
        <w:rPr>
          <w:rFonts w:ascii="Arial" w:hAnsi="Arial" w:cs="Arial"/>
          <w:caps/>
          <w:sz w:val="24"/>
          <w:szCs w:val="24"/>
          <w:shd w:val="clear" w:color="auto" w:fill="FFFFFF"/>
        </w:rPr>
        <w:t xml:space="preserve"> </w:t>
      </w:r>
      <w:r w:rsidRPr="007D5EE4">
        <w:rPr>
          <w:rFonts w:ascii="Arial" w:hAnsi="Arial" w:cs="Arial"/>
          <w:sz w:val="24"/>
          <w:szCs w:val="24"/>
        </w:rPr>
        <w:t>em face de</w:t>
      </w:r>
      <w:r w:rsidR="00DF268C">
        <w:rPr>
          <w:rFonts w:ascii="Arial" w:hAnsi="Arial" w:cs="Arial"/>
          <w:caps/>
          <w:sz w:val="24"/>
          <w:szCs w:val="24"/>
          <w:shd w:val="clear" w:color="auto" w:fill="FFFFFF"/>
        </w:rPr>
        <w:t xml:space="preserve"> </w:t>
      </w:r>
      <w:r w:rsidR="00DF268C" w:rsidRPr="00DF268C">
        <w:rPr>
          <w:rFonts w:ascii="Arial" w:hAnsi="Arial" w:cs="Arial"/>
          <w:caps/>
          <w:sz w:val="24"/>
          <w:szCs w:val="24"/>
          <w:shd w:val="clear" w:color="auto" w:fill="FFFFFF"/>
        </w:rPr>
        <w:t xml:space="preserve">colegio soeiro ltda </w:t>
      </w:r>
      <w:r w:rsidR="00DF268C">
        <w:rPr>
          <w:rFonts w:ascii="Arial" w:hAnsi="Arial" w:cs="Arial"/>
          <w:caps/>
          <w:sz w:val="24"/>
          <w:szCs w:val="24"/>
          <w:shd w:val="clear" w:color="auto" w:fill="FFFFFF"/>
        </w:rPr>
        <w:t>–</w:t>
      </w:r>
      <w:r w:rsidR="00DF268C" w:rsidRPr="00DF268C">
        <w:rPr>
          <w:rFonts w:ascii="Arial" w:hAnsi="Arial" w:cs="Arial"/>
          <w:caps/>
          <w:sz w:val="24"/>
          <w:szCs w:val="24"/>
          <w:shd w:val="clear" w:color="auto" w:fill="FFFFFF"/>
        </w:rPr>
        <w:t xml:space="preserve"> epp</w:t>
      </w:r>
      <w:r w:rsidR="00DF268C">
        <w:rPr>
          <w:rFonts w:ascii="Arial" w:hAnsi="Arial" w:cs="Arial"/>
          <w:caps/>
          <w:sz w:val="24"/>
          <w:szCs w:val="24"/>
          <w:shd w:val="clear" w:color="auto" w:fill="FFFFFF"/>
        </w:rPr>
        <w:t xml:space="preserve">, </w:t>
      </w:r>
      <w:r w:rsidR="00DF268C" w:rsidRPr="00DF268C">
        <w:rPr>
          <w:rFonts w:ascii="Arial" w:hAnsi="Arial" w:cs="Arial"/>
          <w:caps/>
          <w:sz w:val="24"/>
          <w:szCs w:val="24"/>
          <w:shd w:val="clear" w:color="auto" w:fill="FFFFFF"/>
        </w:rPr>
        <w:t>walmir soeiro </w:t>
      </w:r>
      <w:r w:rsidR="00DF268C">
        <w:rPr>
          <w:rFonts w:ascii="Arial" w:hAnsi="Arial" w:cs="Arial"/>
          <w:caps/>
          <w:sz w:val="24"/>
          <w:szCs w:val="24"/>
          <w:shd w:val="clear" w:color="auto" w:fill="FFFFFF"/>
        </w:rPr>
        <w:t xml:space="preserve">e </w:t>
      </w:r>
      <w:r w:rsidR="00DF268C" w:rsidRPr="00DF268C">
        <w:rPr>
          <w:rFonts w:ascii="Arial" w:hAnsi="Arial" w:cs="Arial"/>
          <w:caps/>
          <w:sz w:val="24"/>
          <w:szCs w:val="24"/>
          <w:shd w:val="clear" w:color="auto" w:fill="FFFFFF"/>
        </w:rPr>
        <w:t>nancy soeiro</w:t>
      </w:r>
      <w:r w:rsidR="00316332" w:rsidRPr="007D5EE4">
        <w:rPr>
          <w:rFonts w:ascii="Arial" w:hAnsi="Arial" w:cs="Arial"/>
          <w:caps/>
          <w:sz w:val="24"/>
          <w:szCs w:val="24"/>
          <w:shd w:val="clear" w:color="auto" w:fill="FFFFFF"/>
        </w:rPr>
        <w:t>. Terceira interessada:</w:t>
      </w:r>
      <w:r w:rsidR="00DF268C">
        <w:rPr>
          <w:rFonts w:ascii="Arial" w:hAnsi="Arial" w:cs="Arial"/>
          <w:caps/>
          <w:sz w:val="24"/>
          <w:szCs w:val="24"/>
          <w:shd w:val="clear" w:color="auto" w:fill="FFFFFF"/>
        </w:rPr>
        <w:t xml:space="preserve"> </w:t>
      </w:r>
      <w:r w:rsidR="00DF268C" w:rsidRPr="000E2189">
        <w:rPr>
          <w:rFonts w:ascii="Arial" w:hAnsi="Arial" w:cs="Arial"/>
          <w:b/>
          <w:bCs/>
          <w:caps/>
          <w:sz w:val="24"/>
          <w:szCs w:val="24"/>
          <w:shd w:val="clear" w:color="auto" w:fill="FFFFFF"/>
        </w:rPr>
        <w:t>LEILA AUGUSTO DE LIMA SOEIRO</w:t>
      </w:r>
      <w:r w:rsidR="00DF268C">
        <w:rPr>
          <w:rFonts w:ascii="Arial" w:hAnsi="Arial" w:cs="Arial"/>
          <w:caps/>
          <w:sz w:val="24"/>
          <w:szCs w:val="24"/>
          <w:shd w:val="clear" w:color="auto" w:fill="FFFFFF"/>
        </w:rPr>
        <w:t xml:space="preserve"> (ajuizou embargos de terceiros)</w:t>
      </w:r>
      <w:r w:rsidR="00316332" w:rsidRPr="007D5EE4">
        <w:rPr>
          <w:rFonts w:ascii="Arial" w:hAnsi="Arial" w:cs="Arial"/>
          <w:caps/>
          <w:sz w:val="24"/>
          <w:szCs w:val="24"/>
          <w:shd w:val="clear" w:color="auto" w:fill="FFFFFF"/>
        </w:rPr>
        <w:t xml:space="preserve">. </w:t>
      </w:r>
      <w:r w:rsidR="00316332" w:rsidRPr="007D5EE4">
        <w:rPr>
          <w:rStyle w:val="nome-parte"/>
          <w:rFonts w:ascii="Arial" w:hAnsi="Arial" w:cs="Arial"/>
          <w:caps/>
          <w:sz w:val="24"/>
          <w:szCs w:val="24"/>
          <w:shd w:val="clear" w:color="auto" w:fill="FFFFFF"/>
        </w:rPr>
        <w:t> </w:t>
      </w:r>
      <w:r w:rsidRPr="007D5EE4">
        <w:rPr>
          <w:rFonts w:ascii="Arial" w:hAnsi="Arial" w:cs="Arial"/>
          <w:sz w:val="24"/>
          <w:szCs w:val="24"/>
        </w:rPr>
        <w:t>Processo nº</w:t>
      </w:r>
      <w:r w:rsidR="00DF268C">
        <w:rPr>
          <w:rFonts w:ascii="Arial" w:hAnsi="Arial" w:cs="Arial"/>
          <w:sz w:val="24"/>
          <w:szCs w:val="24"/>
        </w:rPr>
        <w:t xml:space="preserve"> </w:t>
      </w:r>
      <w:r w:rsidR="00DF268C" w:rsidRPr="00DF268C">
        <w:rPr>
          <w:rFonts w:ascii="Arial" w:hAnsi="Arial" w:cs="Arial"/>
          <w:sz w:val="24"/>
          <w:szCs w:val="24"/>
        </w:rPr>
        <w:t>0100026-45.2017.5.01.0070</w:t>
      </w:r>
      <w:r w:rsidR="00940E62" w:rsidRPr="007D5EE4">
        <w:rPr>
          <w:rFonts w:ascii="Arial" w:hAnsi="Arial" w:cs="Arial"/>
          <w:sz w:val="24"/>
          <w:szCs w:val="24"/>
        </w:rPr>
        <w:t xml:space="preserve">, na forma a seguir: </w:t>
      </w:r>
      <w:r w:rsidR="00954B68" w:rsidRPr="007D5EE4">
        <w:rPr>
          <w:rFonts w:ascii="Arial" w:hAnsi="Arial" w:cs="Arial"/>
          <w:sz w:val="24"/>
          <w:szCs w:val="24"/>
        </w:rPr>
        <w:t>A</w:t>
      </w:r>
      <w:r w:rsidR="00940E62" w:rsidRPr="007D5EE4">
        <w:rPr>
          <w:rFonts w:ascii="Arial" w:hAnsi="Arial" w:cs="Arial"/>
          <w:sz w:val="24"/>
          <w:szCs w:val="24"/>
        </w:rPr>
        <w:t xml:space="preserve"> </w:t>
      </w:r>
      <w:r w:rsidR="00940E62" w:rsidRPr="00DF268C">
        <w:rPr>
          <w:rFonts w:ascii="Arial" w:hAnsi="Arial" w:cs="Arial"/>
          <w:sz w:val="24"/>
          <w:szCs w:val="24"/>
        </w:rPr>
        <w:t>DOUTORA</w:t>
      </w:r>
      <w:r w:rsidR="00954B68" w:rsidRPr="00DF268C">
        <w:rPr>
          <w:rFonts w:ascii="Arial" w:hAnsi="Arial" w:cs="Arial"/>
          <w:sz w:val="24"/>
          <w:szCs w:val="24"/>
        </w:rPr>
        <w:t xml:space="preserve"> </w:t>
      </w:r>
      <w:r w:rsidR="00DF268C" w:rsidRPr="00DF268C">
        <w:rPr>
          <w:rFonts w:ascii="Arial" w:hAnsi="Arial" w:cs="Arial"/>
          <w:sz w:val="24"/>
          <w:szCs w:val="24"/>
        </w:rPr>
        <w:t>DENISE MENDONCA VIEITES</w:t>
      </w:r>
      <w:r w:rsidR="00954B68" w:rsidRPr="00DF268C">
        <w:rPr>
          <w:rFonts w:ascii="Arial" w:hAnsi="Arial" w:cs="Arial"/>
          <w:sz w:val="24"/>
          <w:szCs w:val="24"/>
        </w:rPr>
        <w:t>,</w:t>
      </w:r>
      <w:r w:rsidR="00940E62" w:rsidRPr="00DF268C">
        <w:rPr>
          <w:rFonts w:ascii="Arial" w:hAnsi="Arial" w:cs="Arial"/>
          <w:sz w:val="24"/>
          <w:szCs w:val="24"/>
        </w:rPr>
        <w:t xml:space="preserve"> JU</w:t>
      </w:r>
      <w:r w:rsidR="00954B68" w:rsidRPr="00DF268C">
        <w:rPr>
          <w:rFonts w:ascii="Arial" w:hAnsi="Arial" w:cs="Arial"/>
          <w:sz w:val="24"/>
          <w:szCs w:val="24"/>
        </w:rPr>
        <w:t xml:space="preserve">ÍZA </w:t>
      </w:r>
      <w:r w:rsidR="00DF268C" w:rsidRPr="00DF268C">
        <w:rPr>
          <w:rFonts w:ascii="Arial" w:hAnsi="Arial" w:cs="Arial"/>
          <w:sz w:val="24"/>
          <w:szCs w:val="24"/>
        </w:rPr>
        <w:t>D</w:t>
      </w:r>
      <w:r w:rsidR="00940E62" w:rsidRPr="00DF268C">
        <w:rPr>
          <w:rFonts w:ascii="Arial" w:hAnsi="Arial" w:cs="Arial"/>
          <w:sz w:val="24"/>
          <w:szCs w:val="24"/>
        </w:rPr>
        <w:t xml:space="preserve">O TRABALHO </w:t>
      </w:r>
      <w:r w:rsidR="00DF268C" w:rsidRPr="00DF268C">
        <w:rPr>
          <w:rFonts w:ascii="Arial" w:hAnsi="Arial" w:cs="Arial"/>
          <w:sz w:val="24"/>
          <w:szCs w:val="24"/>
        </w:rPr>
        <w:t xml:space="preserve">TITULAR </w:t>
      </w:r>
      <w:r w:rsidR="00940E62" w:rsidRPr="00DF268C">
        <w:rPr>
          <w:rFonts w:ascii="Arial" w:hAnsi="Arial" w:cs="Arial"/>
          <w:sz w:val="24"/>
          <w:szCs w:val="24"/>
        </w:rPr>
        <w:t xml:space="preserve">DA </w:t>
      </w:r>
      <w:r w:rsidR="00DF268C" w:rsidRPr="00DF268C">
        <w:rPr>
          <w:rFonts w:ascii="Arial" w:hAnsi="Arial" w:cs="Arial"/>
          <w:sz w:val="24"/>
          <w:szCs w:val="24"/>
        </w:rPr>
        <w:t>70</w:t>
      </w:r>
      <w:r w:rsidR="00940E62" w:rsidRPr="00DF268C">
        <w:rPr>
          <w:rFonts w:ascii="Arial" w:hAnsi="Arial" w:cs="Arial"/>
          <w:sz w:val="24"/>
          <w:szCs w:val="24"/>
        </w:rPr>
        <w:t>ª VARA DO TRABALHO DO RIO DE JANEIRO/RJ</w:t>
      </w:r>
      <w:r w:rsidR="00940E62" w:rsidRPr="007D5EE4">
        <w:rPr>
          <w:rFonts w:ascii="Arial" w:hAnsi="Arial" w:cs="Arial"/>
          <w:sz w:val="24"/>
          <w:szCs w:val="24"/>
        </w:rPr>
        <w:t xml:space="preserve">, FAZ SABER aos que o presente Edital de Leilão e Intimação com prazo de 20 (vinte) dias virem ou dele conhecimento tiverem e interessar possa, especialmente os Executados, de que no dia </w:t>
      </w:r>
      <w:r w:rsidR="000E2189">
        <w:rPr>
          <w:rStyle w:val="Forte"/>
          <w:rFonts w:ascii="Arial" w:hAnsi="Arial" w:cs="Arial"/>
          <w:sz w:val="24"/>
          <w:szCs w:val="24"/>
        </w:rPr>
        <w:t>2</w:t>
      </w:r>
      <w:r w:rsidR="00F65F8F">
        <w:rPr>
          <w:rStyle w:val="Forte"/>
          <w:rFonts w:ascii="Arial" w:hAnsi="Arial" w:cs="Arial"/>
          <w:sz w:val="24"/>
          <w:szCs w:val="24"/>
        </w:rPr>
        <w:t>4</w:t>
      </w:r>
      <w:r w:rsidR="00483E70" w:rsidRPr="007D5EE4">
        <w:rPr>
          <w:rStyle w:val="Forte"/>
          <w:rFonts w:ascii="Arial" w:hAnsi="Arial" w:cs="Arial"/>
          <w:sz w:val="24"/>
          <w:szCs w:val="24"/>
        </w:rPr>
        <w:t>/</w:t>
      </w:r>
      <w:r w:rsidR="000E2189">
        <w:rPr>
          <w:rStyle w:val="Forte"/>
          <w:rFonts w:ascii="Arial" w:hAnsi="Arial" w:cs="Arial"/>
          <w:sz w:val="24"/>
          <w:szCs w:val="24"/>
        </w:rPr>
        <w:t>0</w:t>
      </w:r>
      <w:r w:rsidR="00F65F8F">
        <w:rPr>
          <w:rStyle w:val="Forte"/>
          <w:rFonts w:ascii="Arial" w:hAnsi="Arial" w:cs="Arial"/>
          <w:sz w:val="24"/>
          <w:szCs w:val="24"/>
        </w:rPr>
        <w:t>3</w:t>
      </w:r>
      <w:r w:rsidR="00483E70" w:rsidRPr="007D5EE4">
        <w:rPr>
          <w:rStyle w:val="Forte"/>
          <w:rFonts w:ascii="Arial" w:hAnsi="Arial" w:cs="Arial"/>
          <w:sz w:val="24"/>
          <w:szCs w:val="24"/>
        </w:rPr>
        <w:t>/</w:t>
      </w:r>
      <w:r w:rsidR="00C4533E" w:rsidRPr="007D5EE4">
        <w:rPr>
          <w:rStyle w:val="Forte"/>
          <w:rFonts w:ascii="Arial" w:hAnsi="Arial" w:cs="Arial"/>
          <w:sz w:val="24"/>
          <w:szCs w:val="24"/>
        </w:rPr>
        <w:t>202</w:t>
      </w:r>
      <w:r w:rsidR="000E2189">
        <w:rPr>
          <w:rStyle w:val="Forte"/>
          <w:rFonts w:ascii="Arial" w:hAnsi="Arial" w:cs="Arial"/>
          <w:sz w:val="24"/>
          <w:szCs w:val="24"/>
        </w:rPr>
        <w:t>6</w:t>
      </w:r>
      <w:r w:rsidR="00233BB8" w:rsidRPr="007D5EE4">
        <w:rPr>
          <w:rStyle w:val="Forte"/>
          <w:rFonts w:ascii="Arial" w:hAnsi="Arial" w:cs="Arial"/>
          <w:sz w:val="24"/>
          <w:szCs w:val="24"/>
        </w:rPr>
        <w:t xml:space="preserve"> </w:t>
      </w:r>
      <w:r w:rsidR="00B342C8" w:rsidRPr="007D5EE4">
        <w:rPr>
          <w:rStyle w:val="Forte"/>
          <w:rFonts w:ascii="Arial" w:hAnsi="Arial" w:cs="Arial"/>
          <w:sz w:val="24"/>
          <w:szCs w:val="24"/>
        </w:rPr>
        <w:t>à</w:t>
      </w:r>
      <w:r w:rsidR="00233BB8" w:rsidRPr="007D5EE4">
        <w:rPr>
          <w:rStyle w:val="Forte"/>
          <w:rFonts w:ascii="Arial" w:hAnsi="Arial" w:cs="Arial"/>
          <w:sz w:val="24"/>
          <w:szCs w:val="24"/>
        </w:rPr>
        <w:t>s 11:50</w:t>
      </w:r>
      <w:r w:rsidR="0018697F" w:rsidRPr="007D5EE4">
        <w:rPr>
          <w:rStyle w:val="Forte"/>
          <w:rFonts w:ascii="Arial" w:hAnsi="Arial" w:cs="Arial"/>
          <w:sz w:val="24"/>
          <w:szCs w:val="24"/>
        </w:rPr>
        <w:t xml:space="preserve"> horas,</w:t>
      </w:r>
      <w:r w:rsidR="00940E62" w:rsidRPr="007D5EE4">
        <w:rPr>
          <w:rFonts w:ascii="Arial" w:hAnsi="Arial" w:cs="Arial"/>
          <w:sz w:val="24"/>
          <w:szCs w:val="24"/>
        </w:rPr>
        <w:t xml:space="preserve"> através do portal de leilão eletrônico </w:t>
      </w:r>
      <w:hyperlink r:id="rId4" w:history="1">
        <w:r w:rsidR="00940E62" w:rsidRPr="007D5EE4">
          <w:rPr>
            <w:rStyle w:val="Hyperlink"/>
            <w:rFonts w:ascii="Arial" w:hAnsi="Arial" w:cs="Arial"/>
            <w:color w:val="auto"/>
            <w:sz w:val="24"/>
            <w:szCs w:val="24"/>
          </w:rPr>
          <w:t>www.fabianoayuppleiloeiro.com.br</w:t>
        </w:r>
      </w:hyperlink>
      <w:r w:rsidR="00940E62" w:rsidRPr="007D5EE4">
        <w:rPr>
          <w:rFonts w:ascii="Arial" w:hAnsi="Arial" w:cs="Arial"/>
          <w:sz w:val="24"/>
          <w:szCs w:val="24"/>
        </w:rPr>
        <w:t xml:space="preserve">, pelo Leiloeiro Público FABIANO AYUPP MAGALHÃES, telefone (21) 3173-0567, nomeado conforme Id. </w:t>
      </w:r>
      <w:r w:rsidR="00556551">
        <w:rPr>
          <w:rFonts w:ascii="Arial" w:hAnsi="Arial" w:cs="Arial"/>
          <w:sz w:val="24"/>
          <w:szCs w:val="24"/>
        </w:rPr>
        <w:t xml:space="preserve"> c98e1fc, </w:t>
      </w:r>
      <w:r w:rsidR="00940E62" w:rsidRPr="007D5EE4">
        <w:rPr>
          <w:rFonts w:ascii="Arial" w:hAnsi="Arial" w:cs="Arial"/>
          <w:sz w:val="24"/>
          <w:szCs w:val="24"/>
        </w:rPr>
        <w:t xml:space="preserve">será apregoado e vendido a quem mais der acima da avaliação, ou no dia </w:t>
      </w:r>
      <w:r w:rsidR="000E2189">
        <w:rPr>
          <w:rStyle w:val="Forte"/>
          <w:rFonts w:ascii="Arial" w:hAnsi="Arial" w:cs="Arial"/>
          <w:sz w:val="24"/>
          <w:szCs w:val="24"/>
        </w:rPr>
        <w:t>2</w:t>
      </w:r>
      <w:r w:rsidR="00F65F8F">
        <w:rPr>
          <w:rStyle w:val="Forte"/>
          <w:rFonts w:ascii="Arial" w:hAnsi="Arial" w:cs="Arial"/>
          <w:sz w:val="24"/>
          <w:szCs w:val="24"/>
        </w:rPr>
        <w:t>5</w:t>
      </w:r>
      <w:r w:rsidR="00C4533E" w:rsidRPr="007D5EE4">
        <w:rPr>
          <w:rStyle w:val="Forte"/>
          <w:rFonts w:ascii="Arial" w:hAnsi="Arial" w:cs="Arial"/>
          <w:sz w:val="24"/>
          <w:szCs w:val="24"/>
        </w:rPr>
        <w:t>/</w:t>
      </w:r>
      <w:r w:rsidR="002B544F" w:rsidRPr="007D5EE4">
        <w:rPr>
          <w:rStyle w:val="Forte"/>
          <w:rFonts w:ascii="Arial" w:hAnsi="Arial" w:cs="Arial"/>
          <w:sz w:val="24"/>
          <w:szCs w:val="24"/>
        </w:rPr>
        <w:t>0</w:t>
      </w:r>
      <w:r w:rsidR="00F65F8F">
        <w:rPr>
          <w:rStyle w:val="Forte"/>
          <w:rFonts w:ascii="Arial" w:hAnsi="Arial" w:cs="Arial"/>
          <w:sz w:val="24"/>
          <w:szCs w:val="24"/>
        </w:rPr>
        <w:t>3</w:t>
      </w:r>
      <w:r w:rsidR="00C4533E" w:rsidRPr="007D5EE4">
        <w:rPr>
          <w:rStyle w:val="Forte"/>
          <w:rFonts w:ascii="Arial" w:hAnsi="Arial" w:cs="Arial"/>
          <w:sz w:val="24"/>
          <w:szCs w:val="24"/>
        </w:rPr>
        <w:t>/202</w:t>
      </w:r>
      <w:r w:rsidR="000E2189">
        <w:rPr>
          <w:rStyle w:val="Forte"/>
          <w:rFonts w:ascii="Arial" w:hAnsi="Arial" w:cs="Arial"/>
          <w:sz w:val="24"/>
          <w:szCs w:val="24"/>
        </w:rPr>
        <w:t>6</w:t>
      </w:r>
      <w:r w:rsidR="00233BB8" w:rsidRPr="007D5EE4">
        <w:rPr>
          <w:rStyle w:val="Forte"/>
          <w:rFonts w:ascii="Arial" w:hAnsi="Arial" w:cs="Arial"/>
          <w:sz w:val="24"/>
          <w:szCs w:val="24"/>
        </w:rPr>
        <w:t xml:space="preserve"> </w:t>
      </w:r>
      <w:r w:rsidR="00B342C8" w:rsidRPr="007D5EE4">
        <w:rPr>
          <w:rStyle w:val="Forte"/>
          <w:rFonts w:ascii="Arial" w:hAnsi="Arial" w:cs="Arial"/>
          <w:sz w:val="24"/>
          <w:szCs w:val="24"/>
        </w:rPr>
        <w:t>à</w:t>
      </w:r>
      <w:r w:rsidR="00233BB8" w:rsidRPr="007D5EE4">
        <w:rPr>
          <w:rStyle w:val="Forte"/>
          <w:rFonts w:ascii="Arial" w:hAnsi="Arial" w:cs="Arial"/>
          <w:sz w:val="24"/>
          <w:szCs w:val="24"/>
        </w:rPr>
        <w:t>s 11:50</w:t>
      </w:r>
      <w:r w:rsidR="0018697F" w:rsidRPr="007D5EE4">
        <w:rPr>
          <w:rStyle w:val="Forte"/>
          <w:rFonts w:ascii="Arial" w:hAnsi="Arial" w:cs="Arial"/>
          <w:sz w:val="24"/>
          <w:szCs w:val="24"/>
        </w:rPr>
        <w:t xml:space="preserve"> horas</w:t>
      </w:r>
      <w:r w:rsidR="00940E62" w:rsidRPr="007D5EE4">
        <w:rPr>
          <w:rFonts w:ascii="Arial" w:hAnsi="Arial" w:cs="Arial"/>
          <w:sz w:val="24"/>
          <w:szCs w:val="24"/>
        </w:rPr>
        <w:t xml:space="preserve">, </w:t>
      </w:r>
      <w:r w:rsidR="00940E62" w:rsidRPr="007D5EE4">
        <w:rPr>
          <w:rStyle w:val="Forte"/>
          <w:rFonts w:ascii="Arial" w:hAnsi="Arial" w:cs="Arial"/>
          <w:sz w:val="24"/>
          <w:szCs w:val="24"/>
        </w:rPr>
        <w:t xml:space="preserve">no mesmo </w:t>
      </w:r>
      <w:r w:rsidR="00233BB8" w:rsidRPr="007D5EE4">
        <w:rPr>
          <w:rStyle w:val="Forte"/>
          <w:rFonts w:ascii="Arial" w:hAnsi="Arial" w:cs="Arial"/>
          <w:sz w:val="24"/>
          <w:szCs w:val="24"/>
        </w:rPr>
        <w:t>portal eletrônico</w:t>
      </w:r>
      <w:r w:rsidR="00940E62" w:rsidRPr="007D5EE4">
        <w:rPr>
          <w:rFonts w:ascii="Arial" w:hAnsi="Arial" w:cs="Arial"/>
          <w:sz w:val="24"/>
          <w:szCs w:val="24"/>
        </w:rPr>
        <w:t xml:space="preserve">, a quem mais der </w:t>
      </w:r>
      <w:r w:rsidR="001D644D" w:rsidRPr="007D5EE4">
        <w:rPr>
          <w:rFonts w:ascii="Arial" w:hAnsi="Arial" w:cs="Arial"/>
          <w:sz w:val="24"/>
          <w:szCs w:val="24"/>
        </w:rPr>
        <w:t>a partir de 50% da avaliação</w:t>
      </w:r>
      <w:r w:rsidR="00940E62" w:rsidRPr="007D5EE4">
        <w:rPr>
          <w:rFonts w:ascii="Arial" w:hAnsi="Arial" w:cs="Arial"/>
          <w:sz w:val="24"/>
          <w:szCs w:val="24"/>
        </w:rPr>
        <w:t xml:space="preserve">, submetendo-se o lance ofertado a apreciação do MM. Juízo, o bem penhorado, descrito e avaliado conforme Id. </w:t>
      </w:r>
      <w:r w:rsidR="00556551" w:rsidRPr="00556551">
        <w:rPr>
          <w:rFonts w:ascii="Arial" w:hAnsi="Arial" w:cs="Arial"/>
          <w:sz w:val="24"/>
          <w:szCs w:val="24"/>
        </w:rPr>
        <w:t>754dfd9</w:t>
      </w:r>
      <w:r w:rsidR="00940E62" w:rsidRPr="007D5EE4">
        <w:rPr>
          <w:rFonts w:ascii="Arial" w:hAnsi="Arial" w:cs="Arial"/>
          <w:sz w:val="24"/>
          <w:szCs w:val="24"/>
        </w:rPr>
        <w:t xml:space="preserve">, tendo o devedor tomado ciência da penhora </w:t>
      </w:r>
      <w:r w:rsidR="002B544F" w:rsidRPr="007D5EE4">
        <w:rPr>
          <w:rFonts w:ascii="Arial" w:hAnsi="Arial" w:cs="Arial"/>
          <w:sz w:val="24"/>
          <w:szCs w:val="24"/>
        </w:rPr>
        <w:t xml:space="preserve">através de Oficial de Justiça e pelos advogados </w:t>
      </w:r>
      <w:r w:rsidR="002B544F" w:rsidRPr="00F85978">
        <w:rPr>
          <w:rFonts w:ascii="Arial" w:hAnsi="Arial" w:cs="Arial"/>
          <w:sz w:val="24"/>
          <w:szCs w:val="24"/>
        </w:rPr>
        <w:t>constituídos</w:t>
      </w:r>
      <w:r w:rsidR="00954B68" w:rsidRPr="00F85978">
        <w:rPr>
          <w:rFonts w:ascii="Arial" w:hAnsi="Arial" w:cs="Arial"/>
          <w:sz w:val="24"/>
          <w:szCs w:val="24"/>
        </w:rPr>
        <w:t xml:space="preserve">. </w:t>
      </w:r>
      <w:r w:rsidR="00940E62" w:rsidRPr="00F85978">
        <w:rPr>
          <w:rFonts w:ascii="Arial" w:hAnsi="Arial" w:cs="Arial"/>
          <w:sz w:val="24"/>
          <w:szCs w:val="24"/>
        </w:rPr>
        <w:t>O Valor</w:t>
      </w:r>
      <w:r w:rsidR="00110973" w:rsidRPr="00F85978">
        <w:rPr>
          <w:rFonts w:ascii="Arial" w:hAnsi="Arial" w:cs="Arial"/>
          <w:sz w:val="24"/>
          <w:szCs w:val="24"/>
        </w:rPr>
        <w:t xml:space="preserve"> </w:t>
      </w:r>
      <w:r w:rsidR="00940E62" w:rsidRPr="00F85978">
        <w:rPr>
          <w:rFonts w:ascii="Arial" w:hAnsi="Arial" w:cs="Arial"/>
          <w:sz w:val="24"/>
          <w:szCs w:val="24"/>
        </w:rPr>
        <w:t xml:space="preserve">da execução é de </w:t>
      </w:r>
      <w:r w:rsidR="0018697F" w:rsidRPr="00F85978">
        <w:rPr>
          <w:rFonts w:ascii="Arial" w:hAnsi="Arial" w:cs="Arial"/>
          <w:sz w:val="24"/>
          <w:szCs w:val="24"/>
        </w:rPr>
        <w:t>R$</w:t>
      </w:r>
      <w:r w:rsidR="00C4533E" w:rsidRPr="00F85978">
        <w:rPr>
          <w:rFonts w:ascii="Arial" w:hAnsi="Arial" w:cs="Arial"/>
          <w:sz w:val="24"/>
          <w:szCs w:val="24"/>
        </w:rPr>
        <w:t xml:space="preserve"> </w:t>
      </w:r>
      <w:r w:rsidR="00556551" w:rsidRPr="00F85978">
        <w:rPr>
          <w:rFonts w:ascii="Arial" w:hAnsi="Arial" w:cs="Arial"/>
          <w:sz w:val="24"/>
          <w:szCs w:val="24"/>
        </w:rPr>
        <w:t>144.697,84</w:t>
      </w:r>
      <w:r w:rsidR="00954B68" w:rsidRPr="00F85978">
        <w:rPr>
          <w:rFonts w:ascii="Arial" w:hAnsi="Arial" w:cs="Arial"/>
          <w:sz w:val="24"/>
          <w:szCs w:val="24"/>
        </w:rPr>
        <w:t xml:space="preserve">, </w:t>
      </w:r>
      <w:r w:rsidR="00E93C82" w:rsidRPr="00F85978">
        <w:rPr>
          <w:rFonts w:ascii="Arial" w:hAnsi="Arial" w:cs="Arial"/>
          <w:sz w:val="24"/>
          <w:szCs w:val="24"/>
        </w:rPr>
        <w:t>podendo ser atualizado</w:t>
      </w:r>
      <w:r w:rsidRPr="00F85978">
        <w:rPr>
          <w:rFonts w:ascii="Arial" w:hAnsi="Arial" w:cs="Arial"/>
          <w:sz w:val="24"/>
          <w:szCs w:val="24"/>
        </w:rPr>
        <w:t xml:space="preserve">. </w:t>
      </w:r>
      <w:r w:rsidR="00940E62" w:rsidRPr="00F85978">
        <w:rPr>
          <w:rStyle w:val="Forte"/>
          <w:rFonts w:ascii="Arial" w:hAnsi="Arial" w:cs="Arial"/>
          <w:sz w:val="24"/>
          <w:szCs w:val="24"/>
          <w:u w:val="single"/>
        </w:rPr>
        <w:t>DESCRIÇÃO DO BEM IMÓVEL</w:t>
      </w:r>
      <w:r w:rsidR="00940E62" w:rsidRPr="00F85978">
        <w:rPr>
          <w:rStyle w:val="Forte"/>
          <w:rFonts w:ascii="Arial" w:hAnsi="Arial" w:cs="Arial"/>
          <w:sz w:val="24"/>
          <w:szCs w:val="24"/>
        </w:rPr>
        <w:t>:</w:t>
      </w:r>
      <w:r w:rsidR="00F85978" w:rsidRPr="00F85978">
        <w:rPr>
          <w:rStyle w:val="Forte"/>
          <w:rFonts w:ascii="Arial" w:hAnsi="Arial" w:cs="Arial"/>
          <w:sz w:val="24"/>
          <w:szCs w:val="24"/>
        </w:rPr>
        <w:t xml:space="preserve"> </w:t>
      </w:r>
      <w:r w:rsidR="00940E62" w:rsidRPr="00F85978">
        <w:rPr>
          <w:rStyle w:val="Forte"/>
          <w:rFonts w:ascii="Arial" w:hAnsi="Arial" w:cs="Arial"/>
          <w:sz w:val="24"/>
          <w:szCs w:val="24"/>
        </w:rPr>
        <w:t>“</w:t>
      </w:r>
      <w:r w:rsidR="00F85978" w:rsidRPr="00F85978">
        <w:rPr>
          <w:rStyle w:val="Forte"/>
          <w:rFonts w:ascii="Arial" w:hAnsi="Arial" w:cs="Arial"/>
          <w:sz w:val="24"/>
          <w:szCs w:val="24"/>
        </w:rPr>
        <w:t>RUA ARCOZELO, LOTE DE TERRENO N° 9 DA QUADRA "O-1" DO PA. 33.802, lado esquerdo de quem vai da Rua Arcozelo para a Rua 13, distante 52,00m da intersecção do alinhamento da mesma com a Rua 11, lado esquerdo de quem vai da Rua Arcozelo para Rua 19, medindo o terreno em sua totalidade 10,00m de frente e fundos por 25,00m de extensão por ambos os lados, confrontando nos fundos com terreno de propriedade da Cia. Predial, à direita com o lote 10, e a esquerda com o lote 8; todos de propriedade da outorgante</w:t>
      </w:r>
      <w:r w:rsidR="00446C26" w:rsidRPr="00F85978">
        <w:rPr>
          <w:rStyle w:val="Forte"/>
          <w:rFonts w:ascii="Arial" w:hAnsi="Arial" w:cs="Arial"/>
          <w:sz w:val="24"/>
          <w:szCs w:val="24"/>
        </w:rPr>
        <w:t>.</w:t>
      </w:r>
      <w:r w:rsidR="00F509CC" w:rsidRPr="00F85978">
        <w:rPr>
          <w:rStyle w:val="Forte"/>
          <w:rFonts w:ascii="Arial" w:hAnsi="Arial" w:cs="Arial"/>
          <w:sz w:val="24"/>
          <w:szCs w:val="24"/>
        </w:rPr>
        <w:t xml:space="preserve"> </w:t>
      </w:r>
      <w:r w:rsidR="00F509CC" w:rsidRPr="006F37FF">
        <w:rPr>
          <w:rStyle w:val="Forte"/>
          <w:rFonts w:ascii="Arial" w:hAnsi="Arial" w:cs="Arial"/>
          <w:sz w:val="24"/>
          <w:szCs w:val="24"/>
          <w:u w:val="single"/>
        </w:rPr>
        <w:t xml:space="preserve">Inscrição Municipal n° </w:t>
      </w:r>
      <w:r w:rsidR="006F37FF" w:rsidRPr="006F37FF">
        <w:rPr>
          <w:rStyle w:val="Forte"/>
          <w:rFonts w:ascii="Arial" w:hAnsi="Arial" w:cs="Arial"/>
          <w:sz w:val="24"/>
          <w:szCs w:val="24"/>
          <w:u w:val="single"/>
        </w:rPr>
        <w:t>13731682</w:t>
      </w:r>
      <w:r w:rsidR="00F509CC" w:rsidRPr="006F37FF">
        <w:rPr>
          <w:rStyle w:val="Forte"/>
          <w:rFonts w:ascii="Arial" w:hAnsi="Arial" w:cs="Arial"/>
          <w:sz w:val="24"/>
          <w:szCs w:val="24"/>
          <w:u w:val="single"/>
        </w:rPr>
        <w:t xml:space="preserve">. Imóvel localizado </w:t>
      </w:r>
      <w:r w:rsidR="00DD145E" w:rsidRPr="006F37FF">
        <w:rPr>
          <w:rStyle w:val="Forte"/>
          <w:rFonts w:ascii="Arial" w:hAnsi="Arial" w:cs="Arial"/>
          <w:sz w:val="24"/>
          <w:szCs w:val="24"/>
          <w:u w:val="single"/>
        </w:rPr>
        <w:t xml:space="preserve">em </w:t>
      </w:r>
      <w:r w:rsidR="006F37FF" w:rsidRPr="006F37FF">
        <w:rPr>
          <w:rStyle w:val="Forte"/>
          <w:rFonts w:ascii="Arial" w:hAnsi="Arial" w:cs="Arial"/>
          <w:sz w:val="24"/>
          <w:szCs w:val="24"/>
          <w:u w:val="single"/>
        </w:rPr>
        <w:t>Vila Valqueire</w:t>
      </w:r>
      <w:r w:rsidR="00F509CC" w:rsidRPr="006F37FF">
        <w:rPr>
          <w:rStyle w:val="Forte"/>
          <w:rFonts w:ascii="Arial" w:hAnsi="Arial" w:cs="Arial"/>
          <w:sz w:val="24"/>
          <w:szCs w:val="24"/>
          <w:u w:val="single"/>
        </w:rPr>
        <w:t xml:space="preserve"> com </w:t>
      </w:r>
      <w:r w:rsidR="006F37FF" w:rsidRPr="006F37FF">
        <w:rPr>
          <w:rStyle w:val="Forte"/>
          <w:rFonts w:ascii="Arial" w:hAnsi="Arial" w:cs="Arial"/>
          <w:sz w:val="24"/>
          <w:szCs w:val="24"/>
          <w:u w:val="single"/>
        </w:rPr>
        <w:t>343</w:t>
      </w:r>
      <w:r w:rsidR="00F509CC" w:rsidRPr="006F37FF">
        <w:rPr>
          <w:rStyle w:val="Forte"/>
          <w:rFonts w:ascii="Arial" w:hAnsi="Arial" w:cs="Arial"/>
          <w:sz w:val="24"/>
          <w:szCs w:val="24"/>
          <w:u w:val="single"/>
        </w:rPr>
        <w:t xml:space="preserve"> metros quadrados de área edificada.</w:t>
      </w:r>
      <w:r w:rsidR="00940E62" w:rsidRPr="006F37FF">
        <w:rPr>
          <w:rStyle w:val="Forte"/>
          <w:rFonts w:ascii="Arial" w:hAnsi="Arial" w:cs="Arial"/>
          <w:sz w:val="24"/>
          <w:szCs w:val="24"/>
        </w:rPr>
        <w:t>”</w:t>
      </w:r>
      <w:r w:rsidR="00F509CC" w:rsidRPr="006F37FF">
        <w:rPr>
          <w:rStyle w:val="Forte"/>
          <w:rFonts w:ascii="Arial" w:hAnsi="Arial" w:cs="Arial"/>
          <w:sz w:val="24"/>
          <w:szCs w:val="24"/>
        </w:rPr>
        <w:t xml:space="preserve"> </w:t>
      </w:r>
      <w:r w:rsidR="00940E62" w:rsidRPr="006F37FF">
        <w:rPr>
          <w:rFonts w:ascii="Arial" w:hAnsi="Arial" w:cs="Arial"/>
          <w:sz w:val="24"/>
          <w:szCs w:val="24"/>
        </w:rPr>
        <w:t xml:space="preserve">- </w:t>
      </w:r>
      <w:r w:rsidR="00940E62" w:rsidRPr="006F37FF">
        <w:rPr>
          <w:rStyle w:val="Forte"/>
          <w:rFonts w:ascii="Arial" w:hAnsi="Arial" w:cs="Arial"/>
          <w:sz w:val="24"/>
          <w:szCs w:val="24"/>
          <w:u w:val="single"/>
        </w:rPr>
        <w:t xml:space="preserve">LAUDO </w:t>
      </w:r>
      <w:r w:rsidR="00940E62" w:rsidRPr="00F87ED2">
        <w:rPr>
          <w:rStyle w:val="Forte"/>
          <w:rFonts w:ascii="Arial" w:hAnsi="Arial" w:cs="Arial"/>
          <w:sz w:val="24"/>
          <w:szCs w:val="24"/>
          <w:u w:val="single"/>
        </w:rPr>
        <w:t>DE AVALIAÇÃO</w:t>
      </w:r>
      <w:r w:rsidR="00940E62" w:rsidRPr="00F87ED2">
        <w:rPr>
          <w:rFonts w:ascii="Arial" w:hAnsi="Arial" w:cs="Arial"/>
          <w:sz w:val="24"/>
          <w:szCs w:val="24"/>
        </w:rPr>
        <w:t>:</w:t>
      </w:r>
      <w:r w:rsidR="00446C26" w:rsidRPr="00F87ED2">
        <w:rPr>
          <w:rFonts w:ascii="Arial" w:hAnsi="Arial" w:cs="Arial"/>
          <w:sz w:val="24"/>
          <w:szCs w:val="24"/>
        </w:rPr>
        <w:t xml:space="preserve"> </w:t>
      </w:r>
      <w:r w:rsidR="00F87ED2" w:rsidRPr="00F87ED2">
        <w:rPr>
          <w:rFonts w:ascii="Arial" w:hAnsi="Arial" w:cs="Arial"/>
          <w:sz w:val="24"/>
          <w:szCs w:val="24"/>
        </w:rPr>
        <w:t>Imóvel situado na Rua Arcozelo, n° 779, casa, Vila Valqueire, que segundo ordem contida no mandado Id. 4af8735, corresponde ao imóvel sob matrícula 25434-A, junto ao 8° RGI, sob id. 97ff058 Certidão anexada em 05/02/2021.</w:t>
      </w:r>
      <w:r w:rsidR="00324EF4" w:rsidRPr="00F87ED2">
        <w:rPr>
          <w:rStyle w:val="Forte"/>
          <w:rFonts w:ascii="Arial" w:hAnsi="Arial" w:cs="Arial"/>
          <w:sz w:val="24"/>
          <w:szCs w:val="24"/>
        </w:rPr>
        <w:t>”</w:t>
      </w:r>
      <w:r w:rsidR="00324EF4" w:rsidRPr="00954B68">
        <w:rPr>
          <w:rStyle w:val="Forte"/>
          <w:rFonts w:ascii="Arial" w:hAnsi="Arial" w:cs="Arial"/>
          <w:sz w:val="24"/>
          <w:szCs w:val="24"/>
        </w:rPr>
        <w:t xml:space="preserve"> </w:t>
      </w:r>
      <w:r w:rsidR="0048625F" w:rsidRPr="000E2189">
        <w:rPr>
          <w:rFonts w:ascii="Arial" w:hAnsi="Arial" w:cs="Arial"/>
          <w:b/>
          <w:bCs/>
          <w:sz w:val="24"/>
          <w:szCs w:val="24"/>
        </w:rPr>
        <w:t>VALOR DA AVALIAÇÃO</w:t>
      </w:r>
      <w:r w:rsidRPr="00EE35A3">
        <w:rPr>
          <w:rFonts w:ascii="Arial" w:hAnsi="Arial" w:cs="Arial"/>
          <w:sz w:val="24"/>
          <w:szCs w:val="24"/>
        </w:rPr>
        <w:t>:</w:t>
      </w:r>
      <w:r w:rsidR="00940E62" w:rsidRPr="00954B68">
        <w:rPr>
          <w:rFonts w:ascii="Arial" w:hAnsi="Arial" w:cs="Arial"/>
          <w:sz w:val="24"/>
          <w:szCs w:val="24"/>
        </w:rPr>
        <w:t xml:space="preserve"> </w:t>
      </w:r>
      <w:r w:rsidR="000E2189">
        <w:rPr>
          <w:rFonts w:ascii="Arial" w:hAnsi="Arial" w:cs="Arial"/>
          <w:sz w:val="24"/>
          <w:szCs w:val="24"/>
        </w:rPr>
        <w:t xml:space="preserve">                          </w:t>
      </w:r>
      <w:r w:rsidR="00D6129F" w:rsidRPr="00954B68">
        <w:rPr>
          <w:rStyle w:val="Forte"/>
          <w:rFonts w:ascii="Arial" w:hAnsi="Arial" w:cs="Arial"/>
          <w:sz w:val="24"/>
          <w:szCs w:val="24"/>
        </w:rPr>
        <w:t>R$</w:t>
      </w:r>
      <w:r w:rsidR="00324EF4" w:rsidRPr="00954B68">
        <w:rPr>
          <w:rStyle w:val="Forte"/>
          <w:rFonts w:ascii="Arial" w:hAnsi="Arial" w:cs="Arial"/>
          <w:sz w:val="24"/>
          <w:szCs w:val="24"/>
        </w:rPr>
        <w:t xml:space="preserve"> </w:t>
      </w:r>
      <w:r w:rsidR="00556551">
        <w:rPr>
          <w:rStyle w:val="Forte"/>
          <w:rFonts w:ascii="Arial" w:hAnsi="Arial" w:cs="Arial"/>
          <w:sz w:val="24"/>
          <w:szCs w:val="24"/>
        </w:rPr>
        <w:t xml:space="preserve">1.000.000,00 </w:t>
      </w:r>
      <w:r w:rsidR="00483E70" w:rsidRPr="00954B68">
        <w:rPr>
          <w:rStyle w:val="Forte"/>
          <w:rFonts w:ascii="Arial" w:hAnsi="Arial" w:cs="Arial"/>
          <w:sz w:val="24"/>
          <w:szCs w:val="24"/>
        </w:rPr>
        <w:t>(</w:t>
      </w:r>
      <w:r w:rsidR="00556551">
        <w:rPr>
          <w:rStyle w:val="Forte"/>
          <w:rFonts w:ascii="Arial" w:hAnsi="Arial" w:cs="Arial"/>
          <w:sz w:val="24"/>
          <w:szCs w:val="24"/>
        </w:rPr>
        <w:t>um milhão de</w:t>
      </w:r>
      <w:r w:rsidR="00F65F8F">
        <w:rPr>
          <w:rStyle w:val="Forte"/>
          <w:rFonts w:ascii="Arial" w:hAnsi="Arial" w:cs="Arial"/>
          <w:sz w:val="24"/>
          <w:szCs w:val="24"/>
        </w:rPr>
        <w:t xml:space="preserve"> reais</w:t>
      </w:r>
      <w:r w:rsidR="00483E70" w:rsidRPr="00AF3F7E">
        <w:rPr>
          <w:rStyle w:val="Forte"/>
          <w:rFonts w:ascii="Arial" w:hAnsi="Arial" w:cs="Arial"/>
          <w:sz w:val="24"/>
          <w:szCs w:val="24"/>
        </w:rPr>
        <w:t>)</w:t>
      </w:r>
      <w:r w:rsidR="00940E62" w:rsidRPr="00AF3F7E">
        <w:rPr>
          <w:rStyle w:val="Forte"/>
          <w:rFonts w:ascii="Arial" w:hAnsi="Arial" w:cs="Arial"/>
          <w:sz w:val="24"/>
          <w:szCs w:val="24"/>
        </w:rPr>
        <w:t>.</w:t>
      </w:r>
      <w:r w:rsidRPr="00AF3F7E">
        <w:rPr>
          <w:rStyle w:val="Forte"/>
          <w:rFonts w:ascii="Arial" w:hAnsi="Arial" w:cs="Arial"/>
          <w:sz w:val="24"/>
          <w:szCs w:val="24"/>
        </w:rPr>
        <w:t xml:space="preserve"> </w:t>
      </w:r>
      <w:r w:rsidR="00940E62" w:rsidRPr="00AF3F7E">
        <w:rPr>
          <w:rStyle w:val="Forte"/>
          <w:rFonts w:ascii="Arial" w:hAnsi="Arial" w:cs="Arial"/>
          <w:sz w:val="24"/>
          <w:szCs w:val="24"/>
        </w:rPr>
        <w:t xml:space="preserve"> </w:t>
      </w:r>
      <w:r w:rsidR="00233BB8" w:rsidRPr="00AF3F7E">
        <w:rPr>
          <w:rFonts w:ascii="Arial" w:hAnsi="Arial" w:cs="Arial"/>
          <w:sz w:val="24"/>
          <w:szCs w:val="24"/>
        </w:rPr>
        <w:t xml:space="preserve">Constam na referida certidão imobiliária (matrícula </w:t>
      </w:r>
      <w:r w:rsidR="00AF3F7E" w:rsidRPr="00AF3F7E">
        <w:rPr>
          <w:rFonts w:ascii="Arial" w:hAnsi="Arial" w:cs="Arial"/>
          <w:sz w:val="24"/>
          <w:szCs w:val="24"/>
        </w:rPr>
        <w:t>25434-A</w:t>
      </w:r>
      <w:r w:rsidR="00233BB8" w:rsidRPr="00AF3F7E">
        <w:rPr>
          <w:rFonts w:ascii="Arial" w:hAnsi="Arial" w:cs="Arial"/>
          <w:sz w:val="24"/>
          <w:szCs w:val="24"/>
        </w:rPr>
        <w:t xml:space="preserve">) do </w:t>
      </w:r>
      <w:r w:rsidR="00AF3F7E" w:rsidRPr="00AF3F7E">
        <w:rPr>
          <w:rFonts w:ascii="Arial" w:hAnsi="Arial" w:cs="Arial"/>
          <w:sz w:val="24"/>
          <w:szCs w:val="24"/>
        </w:rPr>
        <w:t>8</w:t>
      </w:r>
      <w:r w:rsidR="000B5C29" w:rsidRPr="00AF3F7E">
        <w:rPr>
          <w:rFonts w:ascii="Arial" w:hAnsi="Arial" w:cs="Arial"/>
          <w:sz w:val="24"/>
          <w:szCs w:val="24"/>
        </w:rPr>
        <w:t xml:space="preserve">º Ofício do </w:t>
      </w:r>
      <w:r w:rsidR="00324EF4" w:rsidRPr="008D587A">
        <w:rPr>
          <w:rFonts w:ascii="Arial" w:hAnsi="Arial" w:cs="Arial"/>
          <w:sz w:val="24"/>
          <w:szCs w:val="24"/>
        </w:rPr>
        <w:t xml:space="preserve">Registro de Imóveis da </w:t>
      </w:r>
      <w:r w:rsidR="000B5C29" w:rsidRPr="008D587A">
        <w:rPr>
          <w:rFonts w:ascii="Arial" w:hAnsi="Arial" w:cs="Arial"/>
          <w:sz w:val="24"/>
          <w:szCs w:val="24"/>
        </w:rPr>
        <w:t>cidade do Rio de Janeiro</w:t>
      </w:r>
      <w:r w:rsidR="00233BB8" w:rsidRPr="008D587A">
        <w:rPr>
          <w:rFonts w:ascii="Arial" w:hAnsi="Arial" w:cs="Arial"/>
          <w:sz w:val="24"/>
          <w:szCs w:val="24"/>
        </w:rPr>
        <w:t xml:space="preserve">, as seguintes anotações: </w:t>
      </w:r>
      <w:r w:rsidR="008E36AE" w:rsidRPr="00931E61">
        <w:rPr>
          <w:rFonts w:ascii="Arial" w:hAnsi="Arial" w:cs="Arial"/>
          <w:b/>
          <w:bCs/>
          <w:sz w:val="24"/>
          <w:szCs w:val="24"/>
        </w:rPr>
        <w:t>AV</w:t>
      </w:r>
      <w:r w:rsidR="00324EF4" w:rsidRPr="00931E61">
        <w:rPr>
          <w:rFonts w:ascii="Arial" w:hAnsi="Arial" w:cs="Arial"/>
          <w:b/>
          <w:bCs/>
          <w:sz w:val="24"/>
          <w:szCs w:val="24"/>
        </w:rPr>
        <w:t>.</w:t>
      </w:r>
      <w:r w:rsidR="008E36AE" w:rsidRPr="00931E61">
        <w:rPr>
          <w:rFonts w:ascii="Arial" w:hAnsi="Arial" w:cs="Arial"/>
          <w:b/>
          <w:bCs/>
          <w:sz w:val="24"/>
          <w:szCs w:val="24"/>
        </w:rPr>
        <w:t>4</w:t>
      </w:r>
      <w:r w:rsidR="00324EF4" w:rsidRPr="00931E61">
        <w:rPr>
          <w:rFonts w:ascii="Arial" w:hAnsi="Arial" w:cs="Arial"/>
          <w:b/>
          <w:bCs/>
          <w:sz w:val="24"/>
          <w:szCs w:val="24"/>
        </w:rPr>
        <w:t>-</w:t>
      </w:r>
      <w:r w:rsidR="008E36AE" w:rsidRPr="00931E61">
        <w:rPr>
          <w:rFonts w:ascii="Arial" w:hAnsi="Arial" w:cs="Arial"/>
          <w:b/>
          <w:bCs/>
          <w:sz w:val="24"/>
          <w:szCs w:val="24"/>
        </w:rPr>
        <w:t>ADMISSIBILIDADE DE AÇÃO DE EXECUÇÃO</w:t>
      </w:r>
      <w:r w:rsidR="00324EF4" w:rsidRPr="00931E61">
        <w:rPr>
          <w:rFonts w:ascii="Arial" w:hAnsi="Arial" w:cs="Arial"/>
          <w:b/>
          <w:bCs/>
          <w:sz w:val="24"/>
          <w:szCs w:val="24"/>
        </w:rPr>
        <w:t>:</w:t>
      </w:r>
      <w:r w:rsidR="00324EF4" w:rsidRPr="008D587A">
        <w:rPr>
          <w:rFonts w:ascii="Arial" w:hAnsi="Arial" w:cs="Arial"/>
          <w:sz w:val="24"/>
          <w:szCs w:val="24"/>
        </w:rPr>
        <w:t xml:space="preserve"> Determinada pelo MM Juízo da </w:t>
      </w:r>
      <w:r w:rsidR="008E36AE" w:rsidRPr="008D587A">
        <w:rPr>
          <w:rFonts w:ascii="Arial" w:hAnsi="Arial" w:cs="Arial"/>
          <w:sz w:val="24"/>
          <w:szCs w:val="24"/>
        </w:rPr>
        <w:t>76</w:t>
      </w:r>
      <w:r w:rsidR="00324EF4" w:rsidRPr="008D587A">
        <w:rPr>
          <w:rFonts w:ascii="Arial" w:hAnsi="Arial" w:cs="Arial"/>
          <w:sz w:val="24"/>
          <w:szCs w:val="24"/>
        </w:rPr>
        <w:t xml:space="preserve">ª Vara do Trabalho do Rio de Janeiro, Processo nº </w:t>
      </w:r>
      <w:r w:rsidR="008E36AE" w:rsidRPr="008D587A">
        <w:rPr>
          <w:rFonts w:ascii="Arial" w:hAnsi="Arial" w:cs="Arial"/>
          <w:sz w:val="24"/>
          <w:szCs w:val="24"/>
        </w:rPr>
        <w:t xml:space="preserve">0011544-74.2015.5.01.0076; </w:t>
      </w:r>
      <w:r w:rsidR="008E36AE" w:rsidRPr="00931E61">
        <w:rPr>
          <w:rFonts w:ascii="Arial" w:hAnsi="Arial" w:cs="Arial"/>
          <w:b/>
          <w:bCs/>
          <w:sz w:val="24"/>
          <w:szCs w:val="24"/>
        </w:rPr>
        <w:t>AV.5-INDISPONIBILIDADE:</w:t>
      </w:r>
      <w:r w:rsidR="008E36AE" w:rsidRPr="008D587A">
        <w:rPr>
          <w:rFonts w:ascii="Arial" w:hAnsi="Arial" w:cs="Arial"/>
          <w:sz w:val="24"/>
          <w:szCs w:val="24"/>
        </w:rPr>
        <w:t xml:space="preserve"> Determinada pelo MM Juízo da 21ª Vara do Trabalho do Rio de Janeiro, Processo nº 0000358-64.2011.5.01.0021; </w:t>
      </w:r>
      <w:r w:rsidR="008E36AE" w:rsidRPr="00931E61">
        <w:rPr>
          <w:rFonts w:ascii="Arial" w:hAnsi="Arial" w:cs="Arial"/>
          <w:b/>
          <w:bCs/>
          <w:sz w:val="24"/>
          <w:szCs w:val="24"/>
        </w:rPr>
        <w:t>AV.6-INDISPONIBILIDADE:</w:t>
      </w:r>
      <w:r w:rsidR="008E36AE" w:rsidRPr="008D587A">
        <w:rPr>
          <w:rFonts w:ascii="Arial" w:hAnsi="Arial" w:cs="Arial"/>
          <w:sz w:val="24"/>
          <w:szCs w:val="24"/>
        </w:rPr>
        <w:t xml:space="preserve"> Determinada pelo MM Juízo da 66ª Vara do Trabalho do Rio de Janeiro, Processo nº 0001459-64.2012.5.01.0066; </w:t>
      </w:r>
      <w:r w:rsidR="008E36AE" w:rsidRPr="00931E61">
        <w:rPr>
          <w:rFonts w:ascii="Arial" w:hAnsi="Arial" w:cs="Arial"/>
          <w:b/>
          <w:bCs/>
          <w:sz w:val="24"/>
          <w:szCs w:val="24"/>
        </w:rPr>
        <w:t>AV.7-INDISPONIBILIDADE:</w:t>
      </w:r>
      <w:r w:rsidR="008E36AE" w:rsidRPr="008D587A">
        <w:rPr>
          <w:rFonts w:ascii="Arial" w:hAnsi="Arial" w:cs="Arial"/>
          <w:sz w:val="24"/>
          <w:szCs w:val="24"/>
        </w:rPr>
        <w:t xml:space="preserve"> Determinada pelo MM Juízo da 76ª Vara do Trabalho do Rio de Janeiro, Processo nº 0011544-74.2015.5.01.0076; </w:t>
      </w:r>
      <w:r w:rsidR="008E36AE" w:rsidRPr="00931E61">
        <w:rPr>
          <w:rFonts w:ascii="Arial" w:hAnsi="Arial" w:cs="Arial"/>
          <w:b/>
          <w:bCs/>
          <w:sz w:val="24"/>
          <w:szCs w:val="24"/>
        </w:rPr>
        <w:t>AV.</w:t>
      </w:r>
      <w:r w:rsidR="004B4815" w:rsidRPr="00931E61">
        <w:rPr>
          <w:rFonts w:ascii="Arial" w:hAnsi="Arial" w:cs="Arial"/>
          <w:b/>
          <w:bCs/>
          <w:sz w:val="24"/>
          <w:szCs w:val="24"/>
        </w:rPr>
        <w:t>8</w:t>
      </w:r>
      <w:r w:rsidR="008E36AE" w:rsidRPr="00931E61">
        <w:rPr>
          <w:rFonts w:ascii="Arial" w:hAnsi="Arial" w:cs="Arial"/>
          <w:b/>
          <w:bCs/>
          <w:sz w:val="24"/>
          <w:szCs w:val="24"/>
        </w:rPr>
        <w:t>-INDISPONIBILIDADE:</w:t>
      </w:r>
      <w:r w:rsidR="008E36AE" w:rsidRPr="008D587A">
        <w:rPr>
          <w:rFonts w:ascii="Arial" w:hAnsi="Arial" w:cs="Arial"/>
          <w:sz w:val="24"/>
          <w:szCs w:val="24"/>
        </w:rPr>
        <w:t xml:space="preserve"> Determinada pelo MM Juízo da 76ª Vara do Trabalho do Rio de Janeiro, Processo nº 0011544-74.2015.5.01.0076;</w:t>
      </w:r>
      <w:r w:rsidR="004B4815" w:rsidRPr="008D587A">
        <w:rPr>
          <w:rFonts w:ascii="Arial" w:hAnsi="Arial" w:cs="Arial"/>
          <w:sz w:val="24"/>
          <w:szCs w:val="24"/>
        </w:rPr>
        <w:t xml:space="preserve"> </w:t>
      </w:r>
      <w:r w:rsidR="004B4815" w:rsidRPr="00931E61">
        <w:rPr>
          <w:rFonts w:ascii="Arial" w:hAnsi="Arial" w:cs="Arial"/>
          <w:b/>
          <w:bCs/>
          <w:sz w:val="24"/>
          <w:szCs w:val="24"/>
        </w:rPr>
        <w:t>R.9-PENHORA:</w:t>
      </w:r>
      <w:r w:rsidR="004B4815" w:rsidRPr="008D587A">
        <w:rPr>
          <w:rFonts w:ascii="Arial" w:hAnsi="Arial" w:cs="Arial"/>
          <w:sz w:val="24"/>
          <w:szCs w:val="24"/>
        </w:rPr>
        <w:t xml:space="preserve"> Determinada pelo MM Juízo da 66ª Vara do Trabalho do Rio de Janeiro, Processo nº 0001459-64.2012.5.01.0066; </w:t>
      </w:r>
      <w:r w:rsidR="004B4815" w:rsidRPr="00931E61">
        <w:rPr>
          <w:rFonts w:ascii="Arial" w:hAnsi="Arial" w:cs="Arial"/>
          <w:b/>
          <w:bCs/>
          <w:sz w:val="24"/>
          <w:szCs w:val="24"/>
        </w:rPr>
        <w:t>AV.10-</w:t>
      </w:r>
      <w:r w:rsidR="008D587A" w:rsidRPr="00931E61">
        <w:rPr>
          <w:rFonts w:ascii="Arial" w:hAnsi="Arial" w:cs="Arial"/>
          <w:b/>
          <w:bCs/>
          <w:sz w:val="24"/>
          <w:szCs w:val="24"/>
        </w:rPr>
        <w:t>CONSIGNAÇÃO</w:t>
      </w:r>
      <w:r w:rsidR="004B4815" w:rsidRPr="00931E61">
        <w:rPr>
          <w:rFonts w:ascii="Arial" w:hAnsi="Arial" w:cs="Arial"/>
          <w:b/>
          <w:bCs/>
          <w:sz w:val="24"/>
          <w:szCs w:val="24"/>
        </w:rPr>
        <w:t>:</w:t>
      </w:r>
      <w:r w:rsidR="004B4815" w:rsidRPr="008D587A">
        <w:rPr>
          <w:rFonts w:ascii="Arial" w:hAnsi="Arial" w:cs="Arial"/>
          <w:sz w:val="24"/>
          <w:szCs w:val="24"/>
        </w:rPr>
        <w:t xml:space="preserve"> </w:t>
      </w:r>
      <w:r w:rsidR="008D587A" w:rsidRPr="008D587A">
        <w:rPr>
          <w:rFonts w:ascii="Arial" w:hAnsi="Arial" w:cs="Arial"/>
          <w:sz w:val="24"/>
          <w:szCs w:val="24"/>
        </w:rPr>
        <w:t>Fica consignado “</w:t>
      </w:r>
      <w:proofErr w:type="spellStart"/>
      <w:r w:rsidR="008D587A" w:rsidRPr="008D587A">
        <w:rPr>
          <w:rFonts w:ascii="Arial" w:hAnsi="Arial" w:cs="Arial"/>
          <w:sz w:val="24"/>
          <w:szCs w:val="24"/>
        </w:rPr>
        <w:t>ex-officio</w:t>
      </w:r>
      <w:proofErr w:type="spellEnd"/>
      <w:r w:rsidR="008D587A" w:rsidRPr="008D587A">
        <w:rPr>
          <w:rFonts w:ascii="Arial" w:hAnsi="Arial" w:cs="Arial"/>
          <w:sz w:val="24"/>
          <w:szCs w:val="24"/>
        </w:rPr>
        <w:t xml:space="preserve">” que a presente matrícula foi renumerada nesta data para o n° 265683; </w:t>
      </w:r>
      <w:r w:rsidR="008D587A" w:rsidRPr="00931E61">
        <w:rPr>
          <w:rFonts w:ascii="Arial" w:hAnsi="Arial" w:cs="Arial"/>
          <w:b/>
          <w:bCs/>
          <w:sz w:val="24"/>
          <w:szCs w:val="24"/>
        </w:rPr>
        <w:t>AV.11-INDISPONIBILIDADE:</w:t>
      </w:r>
      <w:r w:rsidR="008D587A" w:rsidRPr="008D587A">
        <w:rPr>
          <w:rFonts w:ascii="Arial" w:hAnsi="Arial" w:cs="Arial"/>
          <w:sz w:val="24"/>
          <w:szCs w:val="24"/>
        </w:rPr>
        <w:t xml:space="preserve"> Determinada pelo MM Juízo da 58ª Vara do Trabalho do Rio de Janeiro, Processo nº 0100143-67.2020.5.01.0058; </w:t>
      </w:r>
      <w:r w:rsidR="008D587A" w:rsidRPr="00931E61">
        <w:rPr>
          <w:rFonts w:ascii="Arial" w:hAnsi="Arial" w:cs="Arial"/>
          <w:b/>
          <w:bCs/>
          <w:sz w:val="24"/>
          <w:szCs w:val="24"/>
        </w:rPr>
        <w:t>R.12-ARRESTO:</w:t>
      </w:r>
      <w:r w:rsidR="008D587A" w:rsidRPr="008D587A">
        <w:rPr>
          <w:rFonts w:ascii="Arial" w:hAnsi="Arial" w:cs="Arial"/>
          <w:sz w:val="24"/>
          <w:szCs w:val="24"/>
        </w:rPr>
        <w:t xml:space="preserve"> Determinada pelo MM Juízo da 70ª Vara do Trabalho do Rio de Janeiro, Penhora dos Presentes Autos; </w:t>
      </w:r>
      <w:r w:rsidR="008D587A" w:rsidRPr="00931E61">
        <w:rPr>
          <w:rFonts w:ascii="Arial" w:hAnsi="Arial" w:cs="Arial"/>
          <w:b/>
          <w:bCs/>
          <w:sz w:val="24"/>
          <w:szCs w:val="24"/>
        </w:rPr>
        <w:t>R.13-PENHORA:</w:t>
      </w:r>
      <w:r w:rsidR="008D587A" w:rsidRPr="008D587A">
        <w:rPr>
          <w:rFonts w:ascii="Arial" w:hAnsi="Arial" w:cs="Arial"/>
          <w:sz w:val="24"/>
          <w:szCs w:val="24"/>
        </w:rPr>
        <w:t xml:space="preserve"> Determinada pelo MM Juízo da 49ª Vara do Trabalho do Rio de Janeiro, Processo nº 0101598-36.2016.5.01.0049; </w:t>
      </w:r>
      <w:r w:rsidR="008D587A" w:rsidRPr="00931E61">
        <w:rPr>
          <w:rFonts w:ascii="Arial" w:hAnsi="Arial" w:cs="Arial"/>
          <w:b/>
          <w:bCs/>
          <w:sz w:val="24"/>
          <w:szCs w:val="24"/>
        </w:rPr>
        <w:t>AV.14-INDISPONIBILIDADE:</w:t>
      </w:r>
      <w:r w:rsidR="008D587A" w:rsidRPr="008D587A">
        <w:rPr>
          <w:rFonts w:ascii="Arial" w:hAnsi="Arial" w:cs="Arial"/>
          <w:sz w:val="24"/>
          <w:szCs w:val="24"/>
        </w:rPr>
        <w:t xml:space="preserve"> Determinada pelo MM Juízo da 22ª Vara do Trabalho do Rio de </w:t>
      </w:r>
      <w:r w:rsidR="008D587A" w:rsidRPr="008D587A">
        <w:rPr>
          <w:rFonts w:ascii="Arial" w:hAnsi="Arial" w:cs="Arial"/>
          <w:sz w:val="24"/>
          <w:szCs w:val="24"/>
        </w:rPr>
        <w:lastRenderedPageBreak/>
        <w:t xml:space="preserve">Janeiro, Processo nº 0000481-93.2010.5.01.0022; </w:t>
      </w:r>
      <w:r w:rsidR="008D587A" w:rsidRPr="00931E61">
        <w:rPr>
          <w:rFonts w:ascii="Arial" w:hAnsi="Arial" w:cs="Arial"/>
          <w:b/>
          <w:bCs/>
          <w:sz w:val="24"/>
          <w:szCs w:val="24"/>
        </w:rPr>
        <w:t>AV.15-INDISPONIBILIDADE:</w:t>
      </w:r>
      <w:r w:rsidR="008D587A" w:rsidRPr="008D587A">
        <w:rPr>
          <w:rFonts w:ascii="Arial" w:hAnsi="Arial" w:cs="Arial"/>
          <w:sz w:val="24"/>
          <w:szCs w:val="24"/>
        </w:rPr>
        <w:t xml:space="preserve"> Determinada pelo MM Juízo da 14ª Vara do Trabalho do Rio de Janeiro, Processo nº 0101328-49.2018.5.01.0014; </w:t>
      </w:r>
      <w:r w:rsidR="008D587A" w:rsidRPr="00931E61">
        <w:rPr>
          <w:rFonts w:ascii="Arial" w:hAnsi="Arial" w:cs="Arial"/>
          <w:b/>
          <w:bCs/>
          <w:sz w:val="24"/>
          <w:szCs w:val="24"/>
        </w:rPr>
        <w:t>AV.16-INDISPONIBILIDADE:</w:t>
      </w:r>
      <w:r w:rsidR="008D587A" w:rsidRPr="008D587A">
        <w:rPr>
          <w:rFonts w:ascii="Arial" w:hAnsi="Arial" w:cs="Arial"/>
          <w:sz w:val="24"/>
          <w:szCs w:val="24"/>
        </w:rPr>
        <w:t xml:space="preserve"> Determinada pelo MM Juízo da 28ª Vara do Trabalho do Rio de Janeiro, Processo nº 0010500-14.2008.5.01.0028; </w:t>
      </w:r>
      <w:r w:rsidR="008D587A" w:rsidRPr="00931E61">
        <w:rPr>
          <w:rFonts w:ascii="Arial" w:hAnsi="Arial" w:cs="Arial"/>
          <w:b/>
          <w:bCs/>
          <w:sz w:val="24"/>
          <w:szCs w:val="24"/>
        </w:rPr>
        <w:t>AV.17-INDISPONIBILIDADE:</w:t>
      </w:r>
      <w:r w:rsidR="008D587A" w:rsidRPr="008D587A">
        <w:rPr>
          <w:rFonts w:ascii="Arial" w:hAnsi="Arial" w:cs="Arial"/>
          <w:sz w:val="24"/>
          <w:szCs w:val="24"/>
        </w:rPr>
        <w:t xml:space="preserve"> Determinada pelo MM Juízo da 66ª Vara do Trabalho do Rio de Janeiro, Processo nº 0025300-93.2009.5.01.0066; </w:t>
      </w:r>
      <w:r w:rsidR="008D587A" w:rsidRPr="00931E61">
        <w:rPr>
          <w:rFonts w:ascii="Arial" w:hAnsi="Arial" w:cs="Arial"/>
          <w:b/>
          <w:bCs/>
          <w:sz w:val="24"/>
          <w:szCs w:val="24"/>
        </w:rPr>
        <w:t>R.18-PENHORA:</w:t>
      </w:r>
      <w:r w:rsidR="008D587A" w:rsidRPr="008D587A">
        <w:rPr>
          <w:rFonts w:ascii="Arial" w:hAnsi="Arial" w:cs="Arial"/>
          <w:sz w:val="24"/>
          <w:szCs w:val="24"/>
        </w:rPr>
        <w:t xml:space="preserve"> Determinada pelo MM Juízo da 70ª Vara do Trabalho do Rio de Janeiro, Processo nº 0100026-45.2017.5.01.0070; </w:t>
      </w:r>
      <w:r w:rsidR="008D587A" w:rsidRPr="00931E61">
        <w:rPr>
          <w:rFonts w:ascii="Arial" w:hAnsi="Arial" w:cs="Arial"/>
          <w:b/>
          <w:bCs/>
          <w:sz w:val="24"/>
          <w:szCs w:val="24"/>
        </w:rPr>
        <w:t>AV.19-INDISPONIBILIDADE:</w:t>
      </w:r>
      <w:r w:rsidR="008D587A" w:rsidRPr="008D587A">
        <w:rPr>
          <w:rFonts w:ascii="Arial" w:hAnsi="Arial" w:cs="Arial"/>
          <w:sz w:val="24"/>
          <w:szCs w:val="24"/>
        </w:rPr>
        <w:t xml:space="preserve"> Determinada pelo MM Juízo da 25ª Vara do Trabalho do Rio de Janeiro, Processo nº 0060100-76.2009.5.01.0025</w:t>
      </w:r>
      <w:r w:rsidR="008D587A" w:rsidRPr="00707CE8">
        <w:rPr>
          <w:rFonts w:ascii="Arial" w:hAnsi="Arial" w:cs="Arial"/>
          <w:sz w:val="24"/>
          <w:szCs w:val="24"/>
        </w:rPr>
        <w:t xml:space="preserve">. </w:t>
      </w:r>
      <w:r w:rsidR="00233BB8" w:rsidRPr="00ED28D4">
        <w:rPr>
          <w:rFonts w:ascii="Arial" w:hAnsi="Arial" w:cs="Arial"/>
          <w:color w:val="000000" w:themeColor="text1"/>
          <w:sz w:val="24"/>
          <w:szCs w:val="24"/>
        </w:rPr>
        <w:t>Cientes os Srs. Interessados que: De acordo com a Certidão de Situação Fiscal e Enfitêutica o imóvel não é foreiro e possui débitos de IPTU</w:t>
      </w:r>
      <w:r w:rsidR="00F509CC" w:rsidRPr="00ED28D4">
        <w:rPr>
          <w:rFonts w:ascii="Arial" w:hAnsi="Arial" w:cs="Arial"/>
          <w:color w:val="000000" w:themeColor="text1"/>
          <w:sz w:val="24"/>
          <w:szCs w:val="24"/>
        </w:rPr>
        <w:t xml:space="preserve"> no valor de R$ </w:t>
      </w:r>
      <w:r w:rsidR="00ED28D4" w:rsidRPr="00ED28D4">
        <w:rPr>
          <w:rFonts w:ascii="Arial" w:hAnsi="Arial" w:cs="Arial"/>
          <w:color w:val="000000" w:themeColor="text1"/>
          <w:sz w:val="24"/>
          <w:szCs w:val="24"/>
        </w:rPr>
        <w:t>25,21</w:t>
      </w:r>
      <w:r w:rsidR="00F509CC" w:rsidRPr="00ED28D4">
        <w:rPr>
          <w:rFonts w:ascii="Arial" w:hAnsi="Arial" w:cs="Arial"/>
          <w:color w:val="000000" w:themeColor="text1"/>
          <w:sz w:val="24"/>
          <w:szCs w:val="24"/>
        </w:rPr>
        <w:t>, mais acréscimos legais</w:t>
      </w:r>
      <w:r w:rsidR="00233BB8" w:rsidRPr="00ED28D4">
        <w:rPr>
          <w:rFonts w:ascii="Arial" w:hAnsi="Arial" w:cs="Arial"/>
          <w:color w:val="000000" w:themeColor="text1"/>
          <w:sz w:val="24"/>
          <w:szCs w:val="24"/>
        </w:rPr>
        <w:t>. Segundo a Certidão negativa de débitos do Corpo de Bombeiros Militares do Rio de Janeiro há débitos referentes a taxa de prevenção e extinção de incêndios</w:t>
      </w:r>
      <w:r w:rsidR="00F509CC" w:rsidRPr="00ED28D4">
        <w:rPr>
          <w:rFonts w:ascii="Arial" w:hAnsi="Arial" w:cs="Arial"/>
          <w:color w:val="000000" w:themeColor="text1"/>
          <w:sz w:val="24"/>
          <w:szCs w:val="24"/>
        </w:rPr>
        <w:t xml:space="preserve"> no valor de R$ </w:t>
      </w:r>
      <w:r w:rsidR="00ED28D4" w:rsidRPr="00ED28D4">
        <w:rPr>
          <w:rFonts w:ascii="Arial" w:hAnsi="Arial" w:cs="Arial"/>
          <w:color w:val="000000" w:themeColor="text1"/>
          <w:sz w:val="24"/>
          <w:szCs w:val="24"/>
        </w:rPr>
        <w:t>1.367,40</w:t>
      </w:r>
      <w:r w:rsidR="00F509CC" w:rsidRPr="00ED28D4">
        <w:rPr>
          <w:rFonts w:ascii="Arial" w:hAnsi="Arial" w:cs="Arial"/>
          <w:color w:val="000000" w:themeColor="text1"/>
          <w:sz w:val="24"/>
          <w:szCs w:val="24"/>
        </w:rPr>
        <w:t>, mais acréscimos legais</w:t>
      </w:r>
      <w:r w:rsidR="00056CFD" w:rsidRPr="00ED28D4">
        <w:rPr>
          <w:rFonts w:ascii="Arial" w:hAnsi="Arial" w:cs="Arial"/>
          <w:color w:val="000000" w:themeColor="text1"/>
          <w:sz w:val="24"/>
          <w:szCs w:val="24"/>
        </w:rPr>
        <w:t xml:space="preserve">. </w:t>
      </w:r>
      <w:r w:rsidR="005E0B2E" w:rsidRPr="004D5B1D">
        <w:rPr>
          <w:rFonts w:ascii="Arial" w:hAnsi="Arial" w:cs="Arial"/>
          <w:sz w:val="24"/>
          <w:szCs w:val="24"/>
        </w:rPr>
        <w:t>O leiloeiro público realizou buscas no sentido localizar contato com o Condomínio, sem êxito. Diante disso, serão adotadas outras medidas para apurar a existência de eventuais débitos condominiais.</w:t>
      </w:r>
      <w:r w:rsidR="00707CE8">
        <w:rPr>
          <w:rFonts w:ascii="Arial" w:hAnsi="Arial" w:cs="Arial"/>
          <w:color w:val="FF0000"/>
          <w:sz w:val="24"/>
          <w:szCs w:val="24"/>
        </w:rPr>
        <w:t xml:space="preserve"> </w:t>
      </w:r>
      <w:r w:rsidR="00E8557A" w:rsidRPr="00AD30C9">
        <w:rPr>
          <w:rFonts w:ascii="Arial" w:hAnsi="Arial" w:cs="Arial"/>
          <w:sz w:val="24"/>
          <w:szCs w:val="24"/>
        </w:rPr>
        <w:t xml:space="preserve">De acordo com o parágrafo único do artigo 130 do CTN e Artigo 908 § 1º do CPC, </w:t>
      </w:r>
      <w:r w:rsidR="00B54CB9" w:rsidRPr="00B54CB9">
        <w:rPr>
          <w:rFonts w:ascii="Arial" w:hAnsi="Arial" w:cs="Arial"/>
          <w:sz w:val="24"/>
          <w:szCs w:val="24"/>
        </w:rPr>
        <w:t>o bem imóvel penhorado será vendido livre de débitos de condomínio, IPTU e TAXAS, ficando caracterizada aquisição originária, inexistindo relação jurídica entre o arrematante e o anterior proprietário devedor</w:t>
      </w:r>
      <w:r w:rsidR="00B54CB9">
        <w:rPr>
          <w:rFonts w:ascii="Arial" w:hAnsi="Arial" w:cs="Arial"/>
          <w:sz w:val="24"/>
          <w:szCs w:val="24"/>
        </w:rPr>
        <w:t xml:space="preserve">, passando o bem ao arrematante de forma livre e desembaraçada. </w:t>
      </w:r>
      <w:r w:rsidR="008D4A98" w:rsidRPr="00954B68">
        <w:rPr>
          <w:rFonts w:ascii="Arial" w:hAnsi="Arial" w:cs="Arial"/>
          <w:sz w:val="24"/>
          <w:szCs w:val="24"/>
        </w:rPr>
        <w:t>Na forma do artigo 843 do CPC, o equivalente à quota-parte do coproprietário ou do conjugue</w:t>
      </w:r>
      <w:r w:rsidR="00940E62" w:rsidRPr="00954B68">
        <w:rPr>
          <w:rFonts w:ascii="Arial" w:hAnsi="Arial" w:cs="Arial"/>
          <w:sz w:val="24"/>
          <w:szCs w:val="24"/>
        </w:rPr>
        <w:t xml:space="preserve"> </w:t>
      </w:r>
      <w:r w:rsidR="008D4A98" w:rsidRPr="00954B68">
        <w:rPr>
          <w:rFonts w:ascii="Arial" w:hAnsi="Arial" w:cs="Arial"/>
          <w:sz w:val="24"/>
          <w:szCs w:val="24"/>
        </w:rPr>
        <w:t xml:space="preserve">mulher alheio à execução recairá sobre o produto da alienação do bem. </w:t>
      </w:r>
      <w:r w:rsidR="007D6FE5" w:rsidRPr="000E2189">
        <w:rPr>
          <w:rFonts w:ascii="Arial" w:hAnsi="Arial" w:cs="Arial"/>
          <w:b/>
          <w:bCs/>
          <w:sz w:val="24"/>
          <w:szCs w:val="24"/>
        </w:rPr>
        <w:t>Consoante artigo 22 e seu parágrafo único da Resolução 236 do CNJ, os lances</w:t>
      </w:r>
      <w:r w:rsidR="000C4914" w:rsidRPr="000E2189">
        <w:rPr>
          <w:rFonts w:ascii="Arial" w:hAnsi="Arial" w:cs="Arial"/>
          <w:b/>
          <w:bCs/>
          <w:sz w:val="24"/>
          <w:szCs w:val="24"/>
        </w:rPr>
        <w:t xml:space="preserve"> (</w:t>
      </w:r>
      <w:r w:rsidR="00A32466" w:rsidRPr="000E2189">
        <w:rPr>
          <w:rFonts w:ascii="Arial" w:hAnsi="Arial" w:cs="Arial"/>
          <w:b/>
          <w:bCs/>
          <w:sz w:val="24"/>
          <w:szCs w:val="24"/>
        </w:rPr>
        <w:t>a</w:t>
      </w:r>
      <w:r w:rsidR="000C4914" w:rsidRPr="000E2189">
        <w:rPr>
          <w:rFonts w:ascii="Arial" w:hAnsi="Arial" w:cs="Arial"/>
          <w:b/>
          <w:bCs/>
          <w:sz w:val="24"/>
          <w:szCs w:val="24"/>
        </w:rPr>
        <w:t xml:space="preserve"> vista e parcelado)</w:t>
      </w:r>
      <w:r w:rsidR="007D6FE5" w:rsidRPr="000E2189">
        <w:rPr>
          <w:rFonts w:ascii="Arial" w:hAnsi="Arial" w:cs="Arial"/>
          <w:b/>
          <w:bCs/>
          <w:sz w:val="24"/>
          <w:szCs w:val="24"/>
        </w:rPr>
        <w:t xml:space="preserve"> deverão ser oferecidos diretamente no site do leiloeiro</w:t>
      </w:r>
      <w:r w:rsidR="000C4914" w:rsidRPr="000E2189">
        <w:rPr>
          <w:rFonts w:ascii="Arial" w:hAnsi="Arial" w:cs="Arial"/>
          <w:b/>
          <w:bCs/>
          <w:sz w:val="24"/>
          <w:szCs w:val="24"/>
        </w:rPr>
        <w:t xml:space="preserve">, valendo ressaltar que os lances à vista têm preferência sobre o parcelado, ou seja, ocorrendo lance à vista, automaticamente bloqueia </w:t>
      </w:r>
      <w:r w:rsidR="00A32466" w:rsidRPr="000E2189">
        <w:rPr>
          <w:rFonts w:ascii="Arial" w:hAnsi="Arial" w:cs="Arial"/>
          <w:b/>
          <w:bCs/>
          <w:sz w:val="24"/>
          <w:szCs w:val="24"/>
        </w:rPr>
        <w:t xml:space="preserve">a possibilidade de novo lance </w:t>
      </w:r>
      <w:r w:rsidR="000C4914" w:rsidRPr="000E2189">
        <w:rPr>
          <w:rFonts w:ascii="Arial" w:hAnsi="Arial" w:cs="Arial"/>
          <w:b/>
          <w:bCs/>
          <w:sz w:val="24"/>
          <w:szCs w:val="24"/>
        </w:rPr>
        <w:t>parcelado</w:t>
      </w:r>
      <w:r w:rsidR="00946355" w:rsidRPr="000E2189">
        <w:rPr>
          <w:rFonts w:ascii="Arial" w:hAnsi="Arial" w:cs="Arial"/>
          <w:b/>
          <w:bCs/>
          <w:sz w:val="24"/>
          <w:szCs w:val="24"/>
        </w:rPr>
        <w:t>, consoante §7</w:t>
      </w:r>
      <w:r w:rsidR="004E4B27" w:rsidRPr="000E2189">
        <w:rPr>
          <w:rFonts w:ascii="Arial" w:hAnsi="Arial" w:cs="Arial"/>
          <w:b/>
          <w:bCs/>
          <w:sz w:val="24"/>
          <w:szCs w:val="24"/>
        </w:rPr>
        <w:t>º</w:t>
      </w:r>
      <w:r w:rsidR="00946355" w:rsidRPr="000E2189">
        <w:rPr>
          <w:rFonts w:ascii="Arial" w:hAnsi="Arial" w:cs="Arial"/>
          <w:b/>
          <w:bCs/>
          <w:sz w:val="24"/>
          <w:szCs w:val="24"/>
        </w:rPr>
        <w:t xml:space="preserve"> do artigo 895 do CPC</w:t>
      </w:r>
      <w:r w:rsidR="000C4914" w:rsidRPr="00A32466">
        <w:rPr>
          <w:rFonts w:ascii="Arial" w:hAnsi="Arial" w:cs="Arial"/>
          <w:sz w:val="24"/>
          <w:szCs w:val="24"/>
        </w:rPr>
        <w:t>.</w:t>
      </w:r>
      <w:r w:rsidR="000C4914">
        <w:rPr>
          <w:rFonts w:ascii="Arial" w:hAnsi="Arial" w:cs="Arial"/>
          <w:sz w:val="24"/>
          <w:szCs w:val="24"/>
        </w:rPr>
        <w:t xml:space="preserve"> </w:t>
      </w:r>
      <w:r w:rsidR="0073535A">
        <w:rPr>
          <w:rFonts w:ascii="Arial" w:hAnsi="Arial" w:cs="Arial"/>
          <w:sz w:val="24"/>
          <w:szCs w:val="24"/>
          <w:shd w:val="clear" w:color="auto" w:fill="FFFFFF"/>
        </w:rPr>
        <w:t>Caso o licitante vencedor não honre com o pagamento será apresentado o lance imediatamente anterior, e sucessivamente, consoante artigo 26 da resolução nº 236 do CNJ, podendo ser aplicada a multa sobre o lance ofertado, na forma do artigo 895, §§ 4º e 5</w:t>
      </w:r>
      <w:proofErr w:type="gramStart"/>
      <w:r w:rsidR="0073535A">
        <w:rPr>
          <w:rFonts w:ascii="Arial" w:hAnsi="Arial" w:cs="Arial"/>
          <w:sz w:val="24"/>
          <w:szCs w:val="24"/>
          <w:shd w:val="clear" w:color="auto" w:fill="FFFFFF"/>
        </w:rPr>
        <w:t>º  do</w:t>
      </w:r>
      <w:proofErr w:type="gramEnd"/>
      <w:r w:rsidR="0073535A">
        <w:rPr>
          <w:rFonts w:ascii="Arial" w:hAnsi="Arial" w:cs="Arial"/>
          <w:sz w:val="24"/>
          <w:szCs w:val="24"/>
          <w:shd w:val="clear" w:color="auto" w:fill="FFFFFF"/>
        </w:rPr>
        <w:t xml:space="preserve"> CPC. </w:t>
      </w:r>
      <w:r w:rsidR="007D6FE5" w:rsidRPr="00954B68">
        <w:rPr>
          <w:rFonts w:ascii="Arial" w:hAnsi="Arial" w:cs="Arial"/>
          <w:sz w:val="24"/>
          <w:szCs w:val="24"/>
          <w:shd w:val="clear" w:color="auto" w:fill="FFFFFF"/>
        </w:rPr>
        <w:t xml:space="preserve"> </w:t>
      </w:r>
      <w:r w:rsidR="003E2636" w:rsidRPr="00954B68">
        <w:rPr>
          <w:rFonts w:ascii="Arial" w:hAnsi="Arial" w:cs="Arial"/>
          <w:sz w:val="24"/>
          <w:szCs w:val="24"/>
          <w:shd w:val="clear" w:color="auto" w:fill="FFFFFF"/>
        </w:rPr>
        <w:t>Restando negativo o leilão, fica desde já autorizada a venda direta, observando-se as regras j</w:t>
      </w:r>
      <w:r w:rsidR="001E0D07" w:rsidRPr="00954B68">
        <w:rPr>
          <w:rFonts w:ascii="Arial" w:hAnsi="Arial" w:cs="Arial"/>
          <w:sz w:val="24"/>
          <w:szCs w:val="24"/>
          <w:shd w:val="clear" w:color="auto" w:fill="FFFFFF"/>
        </w:rPr>
        <w:t>á fixadas para a segunda praça, na forma do artigo 8</w:t>
      </w:r>
      <w:r w:rsidR="001F58E7">
        <w:rPr>
          <w:rFonts w:ascii="Arial" w:hAnsi="Arial" w:cs="Arial"/>
          <w:sz w:val="24"/>
          <w:szCs w:val="24"/>
          <w:shd w:val="clear" w:color="auto" w:fill="FFFFFF"/>
        </w:rPr>
        <w:t>8</w:t>
      </w:r>
      <w:r w:rsidR="001E0D07" w:rsidRPr="00954B68">
        <w:rPr>
          <w:rFonts w:ascii="Arial" w:hAnsi="Arial" w:cs="Arial"/>
          <w:sz w:val="24"/>
          <w:szCs w:val="24"/>
          <w:shd w:val="clear" w:color="auto" w:fill="FFFFFF"/>
        </w:rPr>
        <w:t>0 do CPC.</w:t>
      </w:r>
      <w:r w:rsidR="0073535A">
        <w:rPr>
          <w:rFonts w:ascii="Arial" w:hAnsi="Arial" w:cs="Arial"/>
          <w:sz w:val="24"/>
          <w:szCs w:val="24"/>
          <w:shd w:val="clear" w:color="auto" w:fill="FFFFFF"/>
        </w:rPr>
        <w:t xml:space="preserve"> </w:t>
      </w:r>
      <w:r w:rsidR="00940E62" w:rsidRPr="00954B68">
        <w:rPr>
          <w:rFonts w:ascii="Arial" w:hAnsi="Arial" w:cs="Arial"/>
          <w:sz w:val="24"/>
          <w:szCs w:val="24"/>
        </w:rPr>
        <w:t xml:space="preserve">E para que chegue ao conhecimento dos interessados, foi expedido o presente, que será publicado e afixado no local de costume, </w:t>
      </w:r>
      <w:r w:rsidR="00940E62" w:rsidRPr="00954B68">
        <w:rPr>
          <w:rStyle w:val="Forte"/>
          <w:rFonts w:ascii="Arial" w:hAnsi="Arial" w:cs="Arial"/>
          <w:sz w:val="24"/>
          <w:szCs w:val="24"/>
        </w:rPr>
        <w:t>ficando os devedores intimados dos Leilões se não encontrados,</w:t>
      </w:r>
      <w:r w:rsidR="0073535A">
        <w:rPr>
          <w:rStyle w:val="Forte"/>
          <w:rFonts w:ascii="Arial" w:hAnsi="Arial" w:cs="Arial"/>
          <w:sz w:val="24"/>
          <w:szCs w:val="24"/>
        </w:rPr>
        <w:t xml:space="preserve"> bem como os coproprietários, os</w:t>
      </w:r>
      <w:r w:rsidR="00940E62" w:rsidRPr="00954B68">
        <w:rPr>
          <w:rStyle w:val="Forte"/>
          <w:rFonts w:ascii="Arial" w:hAnsi="Arial" w:cs="Arial"/>
          <w:sz w:val="24"/>
          <w:szCs w:val="24"/>
        </w:rPr>
        <w:t xml:space="preserve"> </w:t>
      </w:r>
      <w:r w:rsidR="0073535A">
        <w:rPr>
          <w:rStyle w:val="Forte"/>
          <w:rFonts w:ascii="Arial" w:hAnsi="Arial" w:cs="Arial"/>
          <w:sz w:val="24"/>
          <w:szCs w:val="24"/>
        </w:rPr>
        <w:t xml:space="preserve">usufrutuários, o credor pignoratício, hipotecário, anticrético, fiduciário, ou com penhora anteriormente averbada e, o promitente comprador e vendedor, </w:t>
      </w:r>
      <w:r w:rsidR="00940E62" w:rsidRPr="00954B68">
        <w:rPr>
          <w:rStyle w:val="Forte"/>
          <w:rFonts w:ascii="Arial" w:hAnsi="Arial" w:cs="Arial"/>
          <w:sz w:val="24"/>
          <w:szCs w:val="24"/>
        </w:rPr>
        <w:t xml:space="preserve">suprida assim a exigência do </w:t>
      </w:r>
      <w:r w:rsidR="0073535A">
        <w:rPr>
          <w:rStyle w:val="Forte"/>
          <w:rFonts w:ascii="Arial" w:hAnsi="Arial" w:cs="Arial"/>
          <w:sz w:val="24"/>
          <w:szCs w:val="24"/>
        </w:rPr>
        <w:t>ar</w:t>
      </w:r>
      <w:r w:rsidR="00940E62" w:rsidRPr="00954B68">
        <w:rPr>
          <w:rStyle w:val="Forte"/>
          <w:rFonts w:ascii="Arial" w:hAnsi="Arial" w:cs="Arial"/>
          <w:sz w:val="24"/>
          <w:szCs w:val="24"/>
        </w:rPr>
        <w:t>tigo 889 do Código de Processo Civil</w:t>
      </w:r>
      <w:r w:rsidR="00940E62" w:rsidRPr="00954B68">
        <w:rPr>
          <w:rFonts w:ascii="Arial" w:hAnsi="Arial" w:cs="Arial"/>
          <w:sz w:val="24"/>
          <w:szCs w:val="24"/>
        </w:rPr>
        <w:t>. Condições da praça: arrematação far-se-á à vista, com 5% de comissão do Leiloeiro e custas de cartório até o limite permitido por lei, facultando-se ao Arrematante o pagamento de sinal equivalente a 20% sobre o valor da arrematação, e o depósito dos 80% restantes a disposição do juízo no prazo de 24 horas.</w:t>
      </w:r>
      <w:r w:rsidR="00F9291F" w:rsidRPr="00954B68">
        <w:rPr>
          <w:rFonts w:ascii="Arial" w:hAnsi="Arial" w:cs="Arial"/>
          <w:sz w:val="24"/>
          <w:szCs w:val="24"/>
        </w:rPr>
        <w:t xml:space="preserve"> </w:t>
      </w:r>
      <w:r w:rsidR="00F4222D" w:rsidRPr="00954B68">
        <w:rPr>
          <w:rFonts w:ascii="Arial" w:hAnsi="Arial" w:cs="Arial"/>
          <w:sz w:val="24"/>
          <w:szCs w:val="24"/>
        </w:rPr>
        <w:t xml:space="preserve">Na hipótese de acordo ou remição após a alienação judicial, o leiloeiro faz jus à comissão </w:t>
      </w:r>
      <w:r w:rsidR="00CA6FB3" w:rsidRPr="00954B68">
        <w:rPr>
          <w:rFonts w:ascii="Arial" w:hAnsi="Arial" w:cs="Arial"/>
          <w:sz w:val="24"/>
          <w:szCs w:val="24"/>
        </w:rPr>
        <w:t>(§ 4º do art. 38 do Ato Conjunto 7</w:t>
      </w:r>
      <w:r w:rsidR="00F4222D" w:rsidRPr="00954B68">
        <w:rPr>
          <w:rFonts w:ascii="Arial" w:hAnsi="Arial" w:cs="Arial"/>
          <w:sz w:val="24"/>
          <w:szCs w:val="24"/>
        </w:rPr>
        <w:t>/2019).</w:t>
      </w:r>
      <w:r w:rsidR="00940E62" w:rsidRPr="00954B68">
        <w:rPr>
          <w:rFonts w:ascii="Arial" w:hAnsi="Arial" w:cs="Arial"/>
          <w:sz w:val="24"/>
          <w:szCs w:val="24"/>
        </w:rPr>
        <w:t xml:space="preserve"> </w:t>
      </w:r>
      <w:r w:rsidR="00F1640B" w:rsidRPr="00954B68">
        <w:rPr>
          <w:rFonts w:ascii="Arial" w:hAnsi="Arial" w:cs="Arial"/>
          <w:sz w:val="24"/>
          <w:szCs w:val="24"/>
        </w:rPr>
        <w:t xml:space="preserve">Não tendo expediente forense no dia do leilão, este será realizado no primeiro dia útil subsequente, no mesmo horário e local. Importante ressaltar que impedir, perturbar ou fraudar arrematação judicial; afastar ou procurar afastar concorrente ou licitante, por meio de violência, grave ameaça, fraude ou oferecimento de vantagem, incorre em violência ou fraude em arrematação judicial, consoante art. 358 do Código Penal -  </w:t>
      </w:r>
      <w:r w:rsidR="005839C1" w:rsidRPr="00954B68">
        <w:rPr>
          <w:rFonts w:ascii="Arial" w:hAnsi="Arial" w:cs="Arial"/>
          <w:sz w:val="24"/>
          <w:szCs w:val="24"/>
        </w:rPr>
        <w:t>D</w:t>
      </w:r>
      <w:r w:rsidR="00D6129F" w:rsidRPr="00954B68">
        <w:rPr>
          <w:rFonts w:ascii="Arial" w:hAnsi="Arial" w:cs="Arial"/>
          <w:sz w:val="24"/>
          <w:szCs w:val="24"/>
        </w:rPr>
        <w:t>ado e passado nesta cidade do Rio de Janeiro, aos</w:t>
      </w:r>
      <w:r w:rsidR="00EE35A3">
        <w:rPr>
          <w:rFonts w:ascii="Arial" w:hAnsi="Arial" w:cs="Arial"/>
          <w:sz w:val="24"/>
          <w:szCs w:val="24"/>
        </w:rPr>
        <w:t xml:space="preserve"> </w:t>
      </w:r>
      <w:r w:rsidR="002B544F">
        <w:rPr>
          <w:rFonts w:ascii="Arial" w:hAnsi="Arial" w:cs="Arial"/>
          <w:sz w:val="24"/>
          <w:szCs w:val="24"/>
        </w:rPr>
        <w:t>vinte</w:t>
      </w:r>
      <w:r w:rsidR="000E2189">
        <w:rPr>
          <w:rFonts w:ascii="Arial" w:hAnsi="Arial" w:cs="Arial"/>
          <w:sz w:val="24"/>
          <w:szCs w:val="24"/>
        </w:rPr>
        <w:t xml:space="preserve"> e </w:t>
      </w:r>
      <w:r w:rsidR="00F65F8F">
        <w:rPr>
          <w:rFonts w:ascii="Arial" w:hAnsi="Arial" w:cs="Arial"/>
          <w:sz w:val="24"/>
          <w:szCs w:val="24"/>
        </w:rPr>
        <w:t xml:space="preserve">nove dias </w:t>
      </w:r>
      <w:r w:rsidR="002B544F" w:rsidRPr="007D5EE4">
        <w:rPr>
          <w:rFonts w:ascii="Arial" w:hAnsi="Arial" w:cs="Arial"/>
          <w:sz w:val="24"/>
          <w:szCs w:val="24"/>
        </w:rPr>
        <w:t xml:space="preserve">do mês de </w:t>
      </w:r>
      <w:r w:rsidR="00F65F8F">
        <w:rPr>
          <w:rFonts w:ascii="Arial" w:hAnsi="Arial" w:cs="Arial"/>
          <w:sz w:val="24"/>
          <w:szCs w:val="24"/>
        </w:rPr>
        <w:t>janeiro do</w:t>
      </w:r>
      <w:r w:rsidR="002B544F" w:rsidRPr="007D5EE4">
        <w:rPr>
          <w:rFonts w:ascii="Arial" w:hAnsi="Arial" w:cs="Arial"/>
          <w:sz w:val="24"/>
          <w:szCs w:val="24"/>
        </w:rPr>
        <w:t xml:space="preserve"> </w:t>
      </w:r>
      <w:r w:rsidR="002B544F" w:rsidRPr="007D5EE4">
        <w:rPr>
          <w:rFonts w:ascii="Arial" w:hAnsi="Arial" w:cs="Arial"/>
          <w:sz w:val="24"/>
          <w:szCs w:val="24"/>
        </w:rPr>
        <w:lastRenderedPageBreak/>
        <w:t xml:space="preserve">ano de </w:t>
      </w:r>
      <w:r w:rsidR="00C4533E" w:rsidRPr="007D5EE4">
        <w:rPr>
          <w:rFonts w:ascii="Arial" w:hAnsi="Arial" w:cs="Arial"/>
          <w:sz w:val="24"/>
          <w:szCs w:val="24"/>
        </w:rPr>
        <w:t xml:space="preserve">dois mil e vinte e </w:t>
      </w:r>
      <w:r w:rsidR="00F65F8F">
        <w:rPr>
          <w:rFonts w:ascii="Arial" w:hAnsi="Arial" w:cs="Arial"/>
          <w:sz w:val="24"/>
          <w:szCs w:val="24"/>
        </w:rPr>
        <w:t>seis</w:t>
      </w:r>
      <w:r w:rsidR="00D6129F" w:rsidRPr="007D5EE4">
        <w:rPr>
          <w:rFonts w:ascii="Arial" w:hAnsi="Arial" w:cs="Arial"/>
          <w:sz w:val="24"/>
          <w:szCs w:val="24"/>
        </w:rPr>
        <w:t xml:space="preserve">, </w:t>
      </w:r>
      <w:r w:rsidR="00D6129F" w:rsidRPr="003C3B36">
        <w:rPr>
          <w:rFonts w:ascii="Arial" w:hAnsi="Arial" w:cs="Arial"/>
          <w:sz w:val="24"/>
          <w:szCs w:val="24"/>
        </w:rPr>
        <w:t xml:space="preserve">eu, </w:t>
      </w:r>
      <w:r w:rsidR="003C3B36" w:rsidRPr="003C3B36">
        <w:rPr>
          <w:rFonts w:ascii="Arial" w:hAnsi="Arial" w:cs="Arial"/>
          <w:sz w:val="24"/>
          <w:szCs w:val="24"/>
          <w:shd w:val="clear" w:color="auto" w:fill="FFFFFF"/>
        </w:rPr>
        <w:t xml:space="preserve">Eduardo Gatti Costa </w:t>
      </w:r>
      <w:proofErr w:type="spellStart"/>
      <w:r w:rsidR="003C3B36" w:rsidRPr="003C3B36">
        <w:rPr>
          <w:rFonts w:ascii="Arial" w:hAnsi="Arial" w:cs="Arial"/>
          <w:sz w:val="24"/>
          <w:szCs w:val="24"/>
          <w:shd w:val="clear" w:color="auto" w:fill="FFFFFF"/>
        </w:rPr>
        <w:t>Miglio</w:t>
      </w:r>
      <w:proofErr w:type="spellEnd"/>
      <w:r w:rsidR="00D6129F" w:rsidRPr="003C3B36">
        <w:rPr>
          <w:rFonts w:ascii="Arial" w:hAnsi="Arial" w:cs="Arial"/>
          <w:sz w:val="24"/>
          <w:szCs w:val="24"/>
        </w:rPr>
        <w:t>, DIRETOR DE SECRETARIA, o fiz digitar e subscrevo.</w:t>
      </w:r>
    </w:p>
    <w:sectPr w:rsidR="006523F4" w:rsidRPr="003C3B36" w:rsidSect="00EF545C">
      <w:pgSz w:w="11906" w:h="16838"/>
      <w:pgMar w:top="851"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29"/>
    <w:rsid w:val="00025CF7"/>
    <w:rsid w:val="000324F0"/>
    <w:rsid w:val="00055AC3"/>
    <w:rsid w:val="00056CFD"/>
    <w:rsid w:val="000B5C29"/>
    <w:rsid w:val="000B63F8"/>
    <w:rsid w:val="000C4914"/>
    <w:rsid w:val="000D1461"/>
    <w:rsid w:val="000E2189"/>
    <w:rsid w:val="00110973"/>
    <w:rsid w:val="00114FC7"/>
    <w:rsid w:val="001335BD"/>
    <w:rsid w:val="0013637D"/>
    <w:rsid w:val="001669B3"/>
    <w:rsid w:val="0018697F"/>
    <w:rsid w:val="001B02DD"/>
    <w:rsid w:val="001C4E8E"/>
    <w:rsid w:val="001D644D"/>
    <w:rsid w:val="001E0D07"/>
    <w:rsid w:val="001F58E7"/>
    <w:rsid w:val="001F6256"/>
    <w:rsid w:val="00210A68"/>
    <w:rsid w:val="00233BB8"/>
    <w:rsid w:val="00241A65"/>
    <w:rsid w:val="00281AC0"/>
    <w:rsid w:val="002A028D"/>
    <w:rsid w:val="002A73D0"/>
    <w:rsid w:val="002B544F"/>
    <w:rsid w:val="002D5892"/>
    <w:rsid w:val="002F349B"/>
    <w:rsid w:val="00316332"/>
    <w:rsid w:val="00324EF4"/>
    <w:rsid w:val="003436E3"/>
    <w:rsid w:val="00350223"/>
    <w:rsid w:val="00365676"/>
    <w:rsid w:val="003714CD"/>
    <w:rsid w:val="0037775E"/>
    <w:rsid w:val="003B371E"/>
    <w:rsid w:val="003C3B36"/>
    <w:rsid w:val="003E2636"/>
    <w:rsid w:val="00444E09"/>
    <w:rsid w:val="00446C26"/>
    <w:rsid w:val="0044760F"/>
    <w:rsid w:val="004529F3"/>
    <w:rsid w:val="00464584"/>
    <w:rsid w:val="00483E70"/>
    <w:rsid w:val="0048625F"/>
    <w:rsid w:val="00486770"/>
    <w:rsid w:val="00493C97"/>
    <w:rsid w:val="004B4815"/>
    <w:rsid w:val="004B51E4"/>
    <w:rsid w:val="004E4B27"/>
    <w:rsid w:val="00501E90"/>
    <w:rsid w:val="005225E0"/>
    <w:rsid w:val="00556529"/>
    <w:rsid w:val="00556551"/>
    <w:rsid w:val="005839C1"/>
    <w:rsid w:val="005A71F9"/>
    <w:rsid w:val="005B69D1"/>
    <w:rsid w:val="005E0B2E"/>
    <w:rsid w:val="005E2C9E"/>
    <w:rsid w:val="00603FA1"/>
    <w:rsid w:val="00644317"/>
    <w:rsid w:val="00647D63"/>
    <w:rsid w:val="006501C2"/>
    <w:rsid w:val="006523F4"/>
    <w:rsid w:val="00661006"/>
    <w:rsid w:val="00682E16"/>
    <w:rsid w:val="00692A7D"/>
    <w:rsid w:val="006944E6"/>
    <w:rsid w:val="006A1D28"/>
    <w:rsid w:val="006B7F19"/>
    <w:rsid w:val="006E011A"/>
    <w:rsid w:val="006E1159"/>
    <w:rsid w:val="006F37FF"/>
    <w:rsid w:val="00707CE8"/>
    <w:rsid w:val="0073535A"/>
    <w:rsid w:val="00747FEB"/>
    <w:rsid w:val="00750F21"/>
    <w:rsid w:val="00785160"/>
    <w:rsid w:val="007B0BB8"/>
    <w:rsid w:val="007D5EE4"/>
    <w:rsid w:val="007D6FE5"/>
    <w:rsid w:val="007F1E9E"/>
    <w:rsid w:val="008102E0"/>
    <w:rsid w:val="00842F0B"/>
    <w:rsid w:val="00873DEC"/>
    <w:rsid w:val="00874BED"/>
    <w:rsid w:val="008967B6"/>
    <w:rsid w:val="008A0FED"/>
    <w:rsid w:val="008D4A98"/>
    <w:rsid w:val="008D587A"/>
    <w:rsid w:val="008E36AE"/>
    <w:rsid w:val="00931E61"/>
    <w:rsid w:val="00940E62"/>
    <w:rsid w:val="00945A8D"/>
    <w:rsid w:val="00946355"/>
    <w:rsid w:val="00954B68"/>
    <w:rsid w:val="009B21DD"/>
    <w:rsid w:val="009D2C3E"/>
    <w:rsid w:val="009F6EDC"/>
    <w:rsid w:val="00A32466"/>
    <w:rsid w:val="00A47929"/>
    <w:rsid w:val="00A52F5B"/>
    <w:rsid w:val="00A56D53"/>
    <w:rsid w:val="00AD2AA2"/>
    <w:rsid w:val="00AD30C9"/>
    <w:rsid w:val="00AF3F7E"/>
    <w:rsid w:val="00B00FDD"/>
    <w:rsid w:val="00B342C8"/>
    <w:rsid w:val="00B54CB9"/>
    <w:rsid w:val="00BC6F7B"/>
    <w:rsid w:val="00BD7943"/>
    <w:rsid w:val="00C043BB"/>
    <w:rsid w:val="00C07B73"/>
    <w:rsid w:val="00C4533E"/>
    <w:rsid w:val="00C866E3"/>
    <w:rsid w:val="00C93BFC"/>
    <w:rsid w:val="00CA6FB3"/>
    <w:rsid w:val="00D04BC4"/>
    <w:rsid w:val="00D32DBD"/>
    <w:rsid w:val="00D418C2"/>
    <w:rsid w:val="00D6129F"/>
    <w:rsid w:val="00D66BCB"/>
    <w:rsid w:val="00D70BB6"/>
    <w:rsid w:val="00D71B6B"/>
    <w:rsid w:val="00DB528C"/>
    <w:rsid w:val="00DD07A5"/>
    <w:rsid w:val="00DD145E"/>
    <w:rsid w:val="00DF268C"/>
    <w:rsid w:val="00DF6438"/>
    <w:rsid w:val="00E103B2"/>
    <w:rsid w:val="00E668C9"/>
    <w:rsid w:val="00E8557A"/>
    <w:rsid w:val="00E93C82"/>
    <w:rsid w:val="00ED11A3"/>
    <w:rsid w:val="00ED28D4"/>
    <w:rsid w:val="00ED3A20"/>
    <w:rsid w:val="00EE11D4"/>
    <w:rsid w:val="00EE35A3"/>
    <w:rsid w:val="00EF545C"/>
    <w:rsid w:val="00F1640B"/>
    <w:rsid w:val="00F21D13"/>
    <w:rsid w:val="00F4222D"/>
    <w:rsid w:val="00F509CC"/>
    <w:rsid w:val="00F65F8F"/>
    <w:rsid w:val="00F82784"/>
    <w:rsid w:val="00F85978"/>
    <w:rsid w:val="00F87ED2"/>
    <w:rsid w:val="00F9291F"/>
    <w:rsid w:val="00FF0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66D4"/>
  <w15:chartTrackingRefBased/>
  <w15:docId w15:val="{3E55037C-7840-4609-A29E-86DE5825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954B6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B52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B528C"/>
    <w:rPr>
      <w:b/>
      <w:bCs/>
    </w:rPr>
  </w:style>
  <w:style w:type="paragraph" w:styleId="Textodebalo">
    <w:name w:val="Balloon Text"/>
    <w:basedOn w:val="Normal"/>
    <w:link w:val="TextodebaloChar"/>
    <w:uiPriority w:val="99"/>
    <w:semiHidden/>
    <w:unhideWhenUsed/>
    <w:rsid w:val="007B0B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B0BB8"/>
    <w:rPr>
      <w:rFonts w:ascii="Segoe UI" w:hAnsi="Segoe UI" w:cs="Segoe UI"/>
      <w:sz w:val="18"/>
      <w:szCs w:val="18"/>
    </w:rPr>
  </w:style>
  <w:style w:type="character" w:styleId="nfase">
    <w:name w:val="Emphasis"/>
    <w:basedOn w:val="Fontepargpadro"/>
    <w:uiPriority w:val="20"/>
    <w:qFormat/>
    <w:rsid w:val="00D418C2"/>
    <w:rPr>
      <w:i/>
      <w:iCs/>
    </w:rPr>
  </w:style>
  <w:style w:type="character" w:styleId="Hyperlink">
    <w:name w:val="Hyperlink"/>
    <w:basedOn w:val="Fontepargpadro"/>
    <w:uiPriority w:val="99"/>
    <w:unhideWhenUsed/>
    <w:rsid w:val="00486770"/>
    <w:rPr>
      <w:color w:val="0000FF"/>
      <w:u w:val="single"/>
    </w:rPr>
  </w:style>
  <w:style w:type="character" w:customStyle="1" w:styleId="nome-parte">
    <w:name w:val="nome-parte"/>
    <w:basedOn w:val="Fontepargpadro"/>
    <w:rsid w:val="00954B68"/>
  </w:style>
  <w:style w:type="character" w:customStyle="1" w:styleId="Ttulo2Char">
    <w:name w:val="Título 2 Char"/>
    <w:basedOn w:val="Fontepargpadro"/>
    <w:link w:val="Ttulo2"/>
    <w:uiPriority w:val="9"/>
    <w:rsid w:val="00954B68"/>
    <w:rPr>
      <w:rFonts w:ascii="Times New Roman" w:eastAsia="Times New Roman" w:hAnsi="Times New Roman" w:cs="Times New Roman"/>
      <w:b/>
      <w:bCs/>
      <w:sz w:val="36"/>
      <w:szCs w:val="36"/>
      <w:lang w:eastAsia="pt-BR"/>
    </w:rPr>
  </w:style>
  <w:style w:type="character" w:styleId="MenoPendente">
    <w:name w:val="Unresolved Mention"/>
    <w:basedOn w:val="Fontepargpadro"/>
    <w:uiPriority w:val="99"/>
    <w:semiHidden/>
    <w:unhideWhenUsed/>
    <w:rsid w:val="00DF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839">
      <w:bodyDiv w:val="1"/>
      <w:marLeft w:val="0"/>
      <w:marRight w:val="0"/>
      <w:marTop w:val="0"/>
      <w:marBottom w:val="0"/>
      <w:divBdr>
        <w:top w:val="none" w:sz="0" w:space="0" w:color="auto"/>
        <w:left w:val="none" w:sz="0" w:space="0" w:color="auto"/>
        <w:bottom w:val="none" w:sz="0" w:space="0" w:color="auto"/>
        <w:right w:val="none" w:sz="0" w:space="0" w:color="auto"/>
      </w:divBdr>
    </w:div>
    <w:div w:id="164639042">
      <w:bodyDiv w:val="1"/>
      <w:marLeft w:val="0"/>
      <w:marRight w:val="0"/>
      <w:marTop w:val="0"/>
      <w:marBottom w:val="0"/>
      <w:divBdr>
        <w:top w:val="none" w:sz="0" w:space="0" w:color="auto"/>
        <w:left w:val="none" w:sz="0" w:space="0" w:color="auto"/>
        <w:bottom w:val="none" w:sz="0" w:space="0" w:color="auto"/>
        <w:right w:val="none" w:sz="0" w:space="0" w:color="auto"/>
      </w:divBdr>
    </w:div>
    <w:div w:id="691994663">
      <w:bodyDiv w:val="1"/>
      <w:marLeft w:val="0"/>
      <w:marRight w:val="0"/>
      <w:marTop w:val="0"/>
      <w:marBottom w:val="0"/>
      <w:divBdr>
        <w:top w:val="none" w:sz="0" w:space="0" w:color="auto"/>
        <w:left w:val="none" w:sz="0" w:space="0" w:color="auto"/>
        <w:bottom w:val="none" w:sz="0" w:space="0" w:color="auto"/>
        <w:right w:val="none" w:sz="0" w:space="0" w:color="auto"/>
      </w:divBdr>
      <w:divsChild>
        <w:div w:id="956109062">
          <w:marLeft w:val="0"/>
          <w:marRight w:val="0"/>
          <w:marTop w:val="0"/>
          <w:marBottom w:val="0"/>
          <w:divBdr>
            <w:top w:val="none" w:sz="0" w:space="0" w:color="auto"/>
            <w:left w:val="none" w:sz="0" w:space="0" w:color="auto"/>
            <w:bottom w:val="none" w:sz="0" w:space="0" w:color="auto"/>
            <w:right w:val="none" w:sz="0" w:space="0" w:color="auto"/>
          </w:divBdr>
          <w:divsChild>
            <w:div w:id="759524997">
              <w:marLeft w:val="600"/>
              <w:marRight w:val="0"/>
              <w:marTop w:val="0"/>
              <w:marBottom w:val="0"/>
              <w:divBdr>
                <w:top w:val="none" w:sz="0" w:space="0" w:color="auto"/>
                <w:left w:val="none" w:sz="0" w:space="0" w:color="auto"/>
                <w:bottom w:val="none" w:sz="0" w:space="0" w:color="auto"/>
                <w:right w:val="none" w:sz="0" w:space="0" w:color="auto"/>
              </w:divBdr>
            </w:div>
            <w:div w:id="346643465">
              <w:marLeft w:val="600"/>
              <w:marRight w:val="0"/>
              <w:marTop w:val="0"/>
              <w:marBottom w:val="0"/>
              <w:divBdr>
                <w:top w:val="none" w:sz="0" w:space="0" w:color="auto"/>
                <w:left w:val="none" w:sz="0" w:space="0" w:color="auto"/>
                <w:bottom w:val="none" w:sz="0" w:space="0" w:color="auto"/>
                <w:right w:val="none" w:sz="0" w:space="0" w:color="auto"/>
              </w:divBdr>
            </w:div>
            <w:div w:id="199656972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95499194">
      <w:bodyDiv w:val="1"/>
      <w:marLeft w:val="0"/>
      <w:marRight w:val="0"/>
      <w:marTop w:val="0"/>
      <w:marBottom w:val="0"/>
      <w:divBdr>
        <w:top w:val="none" w:sz="0" w:space="0" w:color="auto"/>
        <w:left w:val="none" w:sz="0" w:space="0" w:color="auto"/>
        <w:bottom w:val="none" w:sz="0" w:space="0" w:color="auto"/>
        <w:right w:val="none" w:sz="0" w:space="0" w:color="auto"/>
      </w:divBdr>
    </w:div>
    <w:div w:id="710767964">
      <w:bodyDiv w:val="1"/>
      <w:marLeft w:val="0"/>
      <w:marRight w:val="0"/>
      <w:marTop w:val="0"/>
      <w:marBottom w:val="0"/>
      <w:divBdr>
        <w:top w:val="none" w:sz="0" w:space="0" w:color="auto"/>
        <w:left w:val="none" w:sz="0" w:space="0" w:color="auto"/>
        <w:bottom w:val="none" w:sz="0" w:space="0" w:color="auto"/>
        <w:right w:val="none" w:sz="0" w:space="0" w:color="auto"/>
      </w:divBdr>
    </w:div>
    <w:div w:id="1114247226">
      <w:bodyDiv w:val="1"/>
      <w:marLeft w:val="0"/>
      <w:marRight w:val="0"/>
      <w:marTop w:val="0"/>
      <w:marBottom w:val="0"/>
      <w:divBdr>
        <w:top w:val="none" w:sz="0" w:space="0" w:color="auto"/>
        <w:left w:val="none" w:sz="0" w:space="0" w:color="auto"/>
        <w:bottom w:val="none" w:sz="0" w:space="0" w:color="auto"/>
        <w:right w:val="none" w:sz="0" w:space="0" w:color="auto"/>
      </w:divBdr>
    </w:div>
    <w:div w:id="1599556045">
      <w:bodyDiv w:val="1"/>
      <w:marLeft w:val="0"/>
      <w:marRight w:val="0"/>
      <w:marTop w:val="0"/>
      <w:marBottom w:val="0"/>
      <w:divBdr>
        <w:top w:val="none" w:sz="0" w:space="0" w:color="auto"/>
        <w:left w:val="none" w:sz="0" w:space="0" w:color="auto"/>
        <w:bottom w:val="none" w:sz="0" w:space="0" w:color="auto"/>
        <w:right w:val="none" w:sz="0" w:space="0" w:color="auto"/>
      </w:divBdr>
    </w:div>
    <w:div w:id="1624575477">
      <w:bodyDiv w:val="1"/>
      <w:marLeft w:val="0"/>
      <w:marRight w:val="0"/>
      <w:marTop w:val="0"/>
      <w:marBottom w:val="0"/>
      <w:divBdr>
        <w:top w:val="none" w:sz="0" w:space="0" w:color="auto"/>
        <w:left w:val="none" w:sz="0" w:space="0" w:color="auto"/>
        <w:bottom w:val="none" w:sz="0" w:space="0" w:color="auto"/>
        <w:right w:val="none" w:sz="0" w:space="0" w:color="auto"/>
      </w:divBdr>
      <w:divsChild>
        <w:div w:id="1206985921">
          <w:marLeft w:val="0"/>
          <w:marRight w:val="0"/>
          <w:marTop w:val="0"/>
          <w:marBottom w:val="0"/>
          <w:divBdr>
            <w:top w:val="none" w:sz="0" w:space="0" w:color="auto"/>
            <w:left w:val="none" w:sz="0" w:space="0" w:color="auto"/>
            <w:bottom w:val="none" w:sz="0" w:space="0" w:color="auto"/>
            <w:right w:val="none" w:sz="0" w:space="0" w:color="auto"/>
          </w:divBdr>
        </w:div>
        <w:div w:id="387996289">
          <w:marLeft w:val="0"/>
          <w:marRight w:val="0"/>
          <w:marTop w:val="0"/>
          <w:marBottom w:val="0"/>
          <w:divBdr>
            <w:top w:val="none" w:sz="0" w:space="0" w:color="auto"/>
            <w:left w:val="none" w:sz="0" w:space="0" w:color="auto"/>
            <w:bottom w:val="none" w:sz="0" w:space="0" w:color="auto"/>
            <w:right w:val="none" w:sz="0" w:space="0" w:color="auto"/>
          </w:divBdr>
        </w:div>
        <w:div w:id="1003318916">
          <w:marLeft w:val="0"/>
          <w:marRight w:val="0"/>
          <w:marTop w:val="0"/>
          <w:marBottom w:val="0"/>
          <w:divBdr>
            <w:top w:val="none" w:sz="0" w:space="0" w:color="auto"/>
            <w:left w:val="none" w:sz="0" w:space="0" w:color="auto"/>
            <w:bottom w:val="none" w:sz="0" w:space="0" w:color="auto"/>
            <w:right w:val="none" w:sz="0" w:space="0" w:color="auto"/>
          </w:divBdr>
        </w:div>
        <w:div w:id="1951812722">
          <w:marLeft w:val="0"/>
          <w:marRight w:val="0"/>
          <w:marTop w:val="0"/>
          <w:marBottom w:val="0"/>
          <w:divBdr>
            <w:top w:val="none" w:sz="0" w:space="0" w:color="auto"/>
            <w:left w:val="none" w:sz="0" w:space="0" w:color="auto"/>
            <w:bottom w:val="none" w:sz="0" w:space="0" w:color="auto"/>
            <w:right w:val="none" w:sz="0" w:space="0" w:color="auto"/>
          </w:divBdr>
        </w:div>
        <w:div w:id="1236163200">
          <w:marLeft w:val="0"/>
          <w:marRight w:val="0"/>
          <w:marTop w:val="0"/>
          <w:marBottom w:val="0"/>
          <w:divBdr>
            <w:top w:val="none" w:sz="0" w:space="0" w:color="auto"/>
            <w:left w:val="none" w:sz="0" w:space="0" w:color="auto"/>
            <w:bottom w:val="none" w:sz="0" w:space="0" w:color="auto"/>
            <w:right w:val="none" w:sz="0" w:space="0" w:color="auto"/>
          </w:divBdr>
        </w:div>
        <w:div w:id="235631892">
          <w:marLeft w:val="0"/>
          <w:marRight w:val="0"/>
          <w:marTop w:val="0"/>
          <w:marBottom w:val="0"/>
          <w:divBdr>
            <w:top w:val="none" w:sz="0" w:space="0" w:color="auto"/>
            <w:left w:val="none" w:sz="0" w:space="0" w:color="auto"/>
            <w:bottom w:val="none" w:sz="0" w:space="0" w:color="auto"/>
            <w:right w:val="none" w:sz="0" w:space="0" w:color="auto"/>
          </w:divBdr>
        </w:div>
        <w:div w:id="554774236">
          <w:marLeft w:val="0"/>
          <w:marRight w:val="0"/>
          <w:marTop w:val="0"/>
          <w:marBottom w:val="0"/>
          <w:divBdr>
            <w:top w:val="none" w:sz="0" w:space="0" w:color="auto"/>
            <w:left w:val="none" w:sz="0" w:space="0" w:color="auto"/>
            <w:bottom w:val="none" w:sz="0" w:space="0" w:color="auto"/>
            <w:right w:val="none" w:sz="0" w:space="0" w:color="auto"/>
          </w:divBdr>
        </w:div>
        <w:div w:id="1204715176">
          <w:marLeft w:val="0"/>
          <w:marRight w:val="0"/>
          <w:marTop w:val="0"/>
          <w:marBottom w:val="0"/>
          <w:divBdr>
            <w:top w:val="none" w:sz="0" w:space="0" w:color="auto"/>
            <w:left w:val="none" w:sz="0" w:space="0" w:color="auto"/>
            <w:bottom w:val="none" w:sz="0" w:space="0" w:color="auto"/>
            <w:right w:val="none" w:sz="0" w:space="0" w:color="auto"/>
          </w:divBdr>
        </w:div>
        <w:div w:id="694035758">
          <w:marLeft w:val="0"/>
          <w:marRight w:val="0"/>
          <w:marTop w:val="0"/>
          <w:marBottom w:val="0"/>
          <w:divBdr>
            <w:top w:val="none" w:sz="0" w:space="0" w:color="auto"/>
            <w:left w:val="none" w:sz="0" w:space="0" w:color="auto"/>
            <w:bottom w:val="none" w:sz="0" w:space="0" w:color="auto"/>
            <w:right w:val="none" w:sz="0" w:space="0" w:color="auto"/>
          </w:divBdr>
        </w:div>
        <w:div w:id="904491028">
          <w:marLeft w:val="0"/>
          <w:marRight w:val="0"/>
          <w:marTop w:val="0"/>
          <w:marBottom w:val="0"/>
          <w:divBdr>
            <w:top w:val="none" w:sz="0" w:space="0" w:color="auto"/>
            <w:left w:val="none" w:sz="0" w:space="0" w:color="auto"/>
            <w:bottom w:val="none" w:sz="0" w:space="0" w:color="auto"/>
            <w:right w:val="none" w:sz="0" w:space="0" w:color="auto"/>
          </w:divBdr>
          <w:divsChild>
            <w:div w:id="2044015988">
              <w:marLeft w:val="600"/>
              <w:marRight w:val="0"/>
              <w:marTop w:val="0"/>
              <w:marBottom w:val="0"/>
              <w:divBdr>
                <w:top w:val="none" w:sz="0" w:space="0" w:color="auto"/>
                <w:left w:val="none" w:sz="0" w:space="0" w:color="auto"/>
                <w:bottom w:val="none" w:sz="0" w:space="0" w:color="auto"/>
                <w:right w:val="none" w:sz="0" w:space="0" w:color="auto"/>
              </w:divBdr>
            </w:div>
            <w:div w:id="1279026840">
              <w:marLeft w:val="600"/>
              <w:marRight w:val="0"/>
              <w:marTop w:val="0"/>
              <w:marBottom w:val="0"/>
              <w:divBdr>
                <w:top w:val="none" w:sz="0" w:space="0" w:color="auto"/>
                <w:left w:val="none" w:sz="0" w:space="0" w:color="auto"/>
                <w:bottom w:val="none" w:sz="0" w:space="0" w:color="auto"/>
                <w:right w:val="none" w:sz="0" w:space="0" w:color="auto"/>
              </w:divBdr>
            </w:div>
            <w:div w:id="19939434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9146686">
      <w:bodyDiv w:val="1"/>
      <w:marLeft w:val="0"/>
      <w:marRight w:val="0"/>
      <w:marTop w:val="0"/>
      <w:marBottom w:val="0"/>
      <w:divBdr>
        <w:top w:val="none" w:sz="0" w:space="0" w:color="auto"/>
        <w:left w:val="none" w:sz="0" w:space="0" w:color="auto"/>
        <w:bottom w:val="none" w:sz="0" w:space="0" w:color="auto"/>
        <w:right w:val="none" w:sz="0" w:space="0" w:color="auto"/>
      </w:divBdr>
    </w:div>
    <w:div w:id="16743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bianoayuppleiloeir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1252</Words>
  <Characters>6761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MARTON</dc:creator>
  <cp:keywords/>
  <dc:description/>
  <cp:lastModifiedBy>Fabiano Ayupp Magalhães</cp:lastModifiedBy>
  <cp:revision>2</cp:revision>
  <cp:lastPrinted>2025-06-24T17:47:00Z</cp:lastPrinted>
  <dcterms:created xsi:type="dcterms:W3CDTF">2026-01-29T12:35:00Z</dcterms:created>
  <dcterms:modified xsi:type="dcterms:W3CDTF">2026-01-29T12:35:00Z</dcterms:modified>
</cp:coreProperties>
</file>