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34E2" w14:textId="77777777" w:rsidR="00C554D9" w:rsidRPr="00FF76A4" w:rsidRDefault="00000000">
      <w:pPr>
        <w:jc w:val="center"/>
        <w:rPr>
          <w:lang w:val="pt-BR"/>
        </w:rPr>
      </w:pPr>
      <w:r w:rsidRPr="00FF76A4">
        <w:rPr>
          <w:b/>
          <w:lang w:val="pt-BR"/>
        </w:rPr>
        <w:t>EDITAL DE LEILÃO EXTRAJUDICIAL</w:t>
      </w:r>
      <w:r w:rsidRPr="00FF76A4">
        <w:rPr>
          <w:b/>
          <w:lang w:val="pt-BR"/>
        </w:rPr>
        <w:br/>
      </w:r>
      <w:r w:rsidRPr="00FF76A4">
        <w:rPr>
          <w:b/>
          <w:lang w:val="pt-BR"/>
        </w:rPr>
        <w:br/>
        <w:t>On-line</w:t>
      </w:r>
      <w:r w:rsidRPr="00FF76A4">
        <w:rPr>
          <w:b/>
          <w:lang w:val="pt-BR"/>
        </w:rPr>
        <w:br/>
      </w:r>
      <w:r w:rsidRPr="00FF76A4">
        <w:rPr>
          <w:b/>
          <w:lang w:val="pt-BR"/>
        </w:rPr>
        <w:br/>
        <w:t>LEILÃO DE ALIENAÇÃO FIDUCIÁRIA</w:t>
      </w:r>
      <w:r w:rsidRPr="00FF76A4">
        <w:rPr>
          <w:b/>
          <w:lang w:val="pt-BR"/>
        </w:rPr>
        <w:br/>
      </w:r>
    </w:p>
    <w:p w14:paraId="5F4A8589" w14:textId="77777777" w:rsidR="00C554D9" w:rsidRPr="00FF76A4" w:rsidRDefault="00000000">
      <w:pPr>
        <w:jc w:val="both"/>
        <w:rPr>
          <w:lang w:val="pt-BR"/>
        </w:rPr>
      </w:pPr>
      <w:r w:rsidRPr="00FF76A4">
        <w:rPr>
          <w:lang w:val="pt-BR"/>
        </w:rPr>
        <w:t xml:space="preserve">Gustavo Cristiano Samuel dos Reis, Leiloeiro Público Oficial, matrícula JUCESP nº 790, devidamente autorizado pelo </w:t>
      </w:r>
      <w:r w:rsidRPr="00FF76A4">
        <w:rPr>
          <w:b/>
          <w:lang w:val="pt-BR"/>
        </w:rPr>
        <w:t xml:space="preserve">CREDOR FIDUCIÁRIO SANTANA DESENVOLVIMENTO IMOBILIÁRIO SPE LTDA., </w:t>
      </w:r>
      <w:r w:rsidRPr="00FF76A4">
        <w:rPr>
          <w:lang w:val="pt-BR"/>
        </w:rPr>
        <w:t xml:space="preserve">com sede e foro na Rua João Casemiro Leme, 46, Sala 08, Jardim Presidente, Mogi Guaçu/SP, inscrita no CNPJ nº </w:t>
      </w:r>
      <w:r w:rsidRPr="00FF76A4">
        <w:rPr>
          <w:b/>
          <w:lang w:val="pt-BR"/>
        </w:rPr>
        <w:t xml:space="preserve">22.969.934/0001-79, </w:t>
      </w:r>
      <w:r w:rsidRPr="00FF76A4">
        <w:rPr>
          <w:lang w:val="pt-BR"/>
        </w:rPr>
        <w:t xml:space="preserve">levará à </w:t>
      </w:r>
      <w:r w:rsidRPr="00FF76A4">
        <w:rPr>
          <w:b/>
          <w:lang w:val="pt-BR"/>
        </w:rPr>
        <w:t xml:space="preserve">PÚBLICO LEILÃO, </w:t>
      </w:r>
      <w:r w:rsidRPr="00FF76A4">
        <w:rPr>
          <w:lang w:val="pt-BR"/>
        </w:rPr>
        <w:t>sito à Avenida Paulista, 1765, 7º andar Conj. 72 CV 10421 - Bela Vista, 01311-930 - São Paulo/SP, e On-line, através do sítio eletrônico www.gustavoreisleiloes.com.br, o imóvel abaixo descrito:</w:t>
      </w:r>
      <w:r w:rsidRPr="00FF76A4">
        <w:rPr>
          <w:lang w:val="pt-BR"/>
        </w:rPr>
        <w:br/>
      </w:r>
    </w:p>
    <w:p w14:paraId="48F1C4E4" w14:textId="43442305" w:rsidR="00C554D9" w:rsidRPr="00FF76A4" w:rsidRDefault="00000000">
      <w:pPr>
        <w:jc w:val="both"/>
        <w:rPr>
          <w:lang w:val="pt-BR"/>
        </w:rPr>
      </w:pPr>
      <w:r w:rsidRPr="00FF76A4">
        <w:rPr>
          <w:b/>
          <w:lang w:val="pt-BR"/>
        </w:rPr>
        <w:t xml:space="preserve">IMÓVEL: </w:t>
      </w:r>
      <w:r w:rsidRPr="00FF76A4">
        <w:rPr>
          <w:lang w:val="pt-BR"/>
        </w:rPr>
        <w:t>Lote de Terreno sob nº 54 da quadra O, do loteamento denominado 'Jardim Nova Alvorada', situado no imóvel Santa Josefina, nesta cidade e comarca, com área de 200,00 m², medindo 10,00 m de frente para a Rua 06; 20,00 m do lado direito, confrontando com o lote nº 53; 20,00 m do lado esquerdo, confrontando com o lote nº 55; e 10,00 m nos fundos, confrontando com</w:t>
      </w:r>
      <w:r w:rsidR="00FF76A4">
        <w:rPr>
          <w:lang w:val="pt-BR"/>
        </w:rPr>
        <w:tab/>
      </w:r>
      <w:r w:rsidRPr="00FF76A4">
        <w:rPr>
          <w:lang w:val="pt-BR"/>
        </w:rPr>
        <w:t>o</w:t>
      </w:r>
      <w:r w:rsidR="00FF76A4">
        <w:rPr>
          <w:lang w:val="pt-BR"/>
        </w:rPr>
        <w:tab/>
      </w:r>
      <w:r w:rsidRPr="00FF76A4">
        <w:rPr>
          <w:lang w:val="pt-BR"/>
        </w:rPr>
        <w:t>lote</w:t>
      </w:r>
      <w:r w:rsidR="00FF76A4">
        <w:rPr>
          <w:lang w:val="pt-BR"/>
        </w:rPr>
        <w:tab/>
      </w:r>
      <w:r w:rsidRPr="00FF76A4">
        <w:rPr>
          <w:lang w:val="pt-BR"/>
        </w:rPr>
        <w:t>nº</w:t>
      </w:r>
      <w:r w:rsidR="00FF76A4">
        <w:rPr>
          <w:lang w:val="pt-BR"/>
        </w:rPr>
        <w:tab/>
      </w:r>
      <w:r w:rsidRPr="00FF76A4">
        <w:rPr>
          <w:lang w:val="pt-BR"/>
        </w:rPr>
        <w:t>05.</w:t>
      </w:r>
      <w:r w:rsidRPr="00FF76A4">
        <w:rPr>
          <w:lang w:val="pt-BR"/>
        </w:rPr>
        <w:br/>
      </w:r>
    </w:p>
    <w:p w14:paraId="7E1B3CC9" w14:textId="781E6E74" w:rsidR="00C554D9" w:rsidRPr="00FF76A4" w:rsidRDefault="00000000">
      <w:pPr>
        <w:jc w:val="both"/>
        <w:rPr>
          <w:lang w:val="pt-BR"/>
        </w:rPr>
      </w:pPr>
      <w:r w:rsidRPr="00FF76A4">
        <w:rPr>
          <w:b/>
          <w:lang w:val="pt-BR"/>
        </w:rPr>
        <w:t>MATRÍCULA:</w:t>
      </w:r>
      <w:r w:rsidR="00FF76A4">
        <w:rPr>
          <w:b/>
          <w:lang w:val="pt-BR"/>
        </w:rPr>
        <w:tab/>
      </w:r>
      <w:r w:rsidRPr="00FF76A4">
        <w:rPr>
          <w:lang w:val="pt-BR"/>
        </w:rPr>
        <w:t>69.912</w:t>
      </w:r>
      <w:r w:rsidR="00FF76A4">
        <w:rPr>
          <w:lang w:val="pt-BR"/>
        </w:rPr>
        <w:tab/>
      </w:r>
      <w:r w:rsidRPr="00FF76A4">
        <w:rPr>
          <w:lang w:val="pt-BR"/>
        </w:rPr>
        <w:t>–</w:t>
      </w:r>
      <w:r w:rsidR="00FF76A4">
        <w:rPr>
          <w:lang w:val="pt-BR"/>
        </w:rPr>
        <w:tab/>
      </w:r>
      <w:r w:rsidRPr="00FF76A4">
        <w:rPr>
          <w:lang w:val="pt-BR"/>
        </w:rPr>
        <w:t>CRI</w:t>
      </w:r>
      <w:r w:rsidR="00FF76A4">
        <w:rPr>
          <w:lang w:val="pt-BR"/>
        </w:rPr>
        <w:tab/>
      </w:r>
      <w:r w:rsidRPr="00FF76A4">
        <w:rPr>
          <w:lang w:val="pt-BR"/>
        </w:rPr>
        <w:t>de</w:t>
      </w:r>
      <w:r w:rsidR="00FF76A4">
        <w:rPr>
          <w:lang w:val="pt-BR"/>
        </w:rPr>
        <w:tab/>
      </w:r>
      <w:r w:rsidRPr="00FF76A4">
        <w:rPr>
          <w:lang w:val="pt-BR"/>
        </w:rPr>
        <w:t>Mogi</w:t>
      </w:r>
      <w:r w:rsidR="00FF76A4">
        <w:rPr>
          <w:lang w:val="pt-BR"/>
        </w:rPr>
        <w:tab/>
      </w:r>
      <w:r w:rsidRPr="00FF76A4">
        <w:rPr>
          <w:lang w:val="pt-BR"/>
        </w:rPr>
        <w:t>Guaçu.</w:t>
      </w:r>
      <w:r w:rsidRPr="00FF76A4">
        <w:rPr>
          <w:lang w:val="pt-BR"/>
        </w:rPr>
        <w:br/>
      </w:r>
    </w:p>
    <w:p w14:paraId="75F7E2AD" w14:textId="5672D7BC" w:rsidR="00C554D9" w:rsidRPr="00FF76A4" w:rsidRDefault="00000000">
      <w:pPr>
        <w:jc w:val="both"/>
        <w:rPr>
          <w:lang w:val="pt-BR"/>
        </w:rPr>
      </w:pPr>
      <w:r w:rsidRPr="00FF76A4">
        <w:rPr>
          <w:b/>
          <w:lang w:val="pt-BR"/>
        </w:rPr>
        <w:t xml:space="preserve">PRIMEIRO LEILÃO: </w:t>
      </w:r>
      <w:r w:rsidRPr="00FF76A4">
        <w:rPr>
          <w:lang w:val="pt-BR"/>
        </w:rPr>
        <w:t xml:space="preserve">Dia </w:t>
      </w:r>
      <w:r w:rsidR="00FF76A4">
        <w:rPr>
          <w:lang w:val="pt-BR"/>
        </w:rPr>
        <w:t>08</w:t>
      </w:r>
      <w:r w:rsidRPr="00FF76A4">
        <w:rPr>
          <w:lang w:val="pt-BR"/>
        </w:rPr>
        <w:t xml:space="preserve"> de </w:t>
      </w:r>
      <w:r w:rsidR="00FF76A4">
        <w:rPr>
          <w:lang w:val="pt-BR"/>
        </w:rPr>
        <w:t>Abril</w:t>
      </w:r>
      <w:r w:rsidRPr="00FF76A4">
        <w:rPr>
          <w:lang w:val="pt-BR"/>
        </w:rPr>
        <w:t xml:space="preserve"> de 2025 às 14:00h. Valor Mínimo: R$ 70.115,45 (setenta mil, cento e quinze reais e quarenta</w:t>
      </w:r>
      <w:r w:rsidR="00FF76A4">
        <w:rPr>
          <w:lang w:val="pt-BR"/>
        </w:rPr>
        <w:tab/>
      </w:r>
      <w:r w:rsidRPr="00FF76A4">
        <w:rPr>
          <w:lang w:val="pt-BR"/>
        </w:rPr>
        <w:t>e</w:t>
      </w:r>
      <w:r w:rsidR="00FF76A4">
        <w:rPr>
          <w:lang w:val="pt-BR"/>
        </w:rPr>
        <w:tab/>
      </w:r>
      <w:r w:rsidRPr="00FF76A4">
        <w:rPr>
          <w:lang w:val="pt-BR"/>
        </w:rPr>
        <w:t>cinco</w:t>
      </w:r>
      <w:r w:rsidR="00FF76A4">
        <w:rPr>
          <w:lang w:val="pt-BR"/>
        </w:rPr>
        <w:tab/>
      </w:r>
      <w:r w:rsidRPr="00FF76A4">
        <w:rPr>
          <w:lang w:val="pt-BR"/>
        </w:rPr>
        <w:t>centavos).</w:t>
      </w:r>
      <w:r w:rsidRPr="00FF76A4">
        <w:rPr>
          <w:lang w:val="pt-BR"/>
        </w:rPr>
        <w:br/>
      </w:r>
    </w:p>
    <w:p w14:paraId="41C00A32" w14:textId="0C5C91AA" w:rsidR="00C554D9" w:rsidRPr="00FF76A4" w:rsidRDefault="00000000">
      <w:pPr>
        <w:jc w:val="both"/>
        <w:rPr>
          <w:lang w:val="pt-BR"/>
        </w:rPr>
      </w:pPr>
      <w:r w:rsidRPr="00FF76A4">
        <w:rPr>
          <w:b/>
          <w:lang w:val="pt-BR"/>
        </w:rPr>
        <w:t xml:space="preserve">SEGUNDO LEILÃO: </w:t>
      </w:r>
      <w:r w:rsidRPr="00FF76A4">
        <w:rPr>
          <w:lang w:val="pt-BR"/>
        </w:rPr>
        <w:t xml:space="preserve">Dia </w:t>
      </w:r>
      <w:r w:rsidR="00FF76A4">
        <w:rPr>
          <w:lang w:val="pt-BR"/>
        </w:rPr>
        <w:t>10</w:t>
      </w:r>
      <w:r w:rsidRPr="00FF76A4">
        <w:rPr>
          <w:lang w:val="pt-BR"/>
        </w:rPr>
        <w:t xml:space="preserve"> de </w:t>
      </w:r>
      <w:r w:rsidR="00FF76A4">
        <w:rPr>
          <w:lang w:val="pt-BR"/>
        </w:rPr>
        <w:t>A</w:t>
      </w:r>
      <w:r w:rsidRPr="00FF76A4">
        <w:rPr>
          <w:lang w:val="pt-BR"/>
        </w:rPr>
        <w:t>bril de 2025 às 14:00h. Valor Mínimo: R$ 64.556,33 (sessenta e quatro mil, quinhentos e cinquenta e seis reais e trinta e três centavos).</w:t>
      </w:r>
      <w:r w:rsidRPr="00FF76A4">
        <w:rPr>
          <w:lang w:val="pt-BR"/>
        </w:rPr>
        <w:br/>
      </w:r>
    </w:p>
    <w:p w14:paraId="7F540A09" w14:textId="77777777" w:rsidR="00C554D9" w:rsidRPr="00FF76A4" w:rsidRDefault="00000000">
      <w:pPr>
        <w:jc w:val="both"/>
        <w:rPr>
          <w:lang w:val="pt-BR"/>
        </w:rPr>
      </w:pPr>
      <w:r w:rsidRPr="00FF76A4">
        <w:rPr>
          <w:lang w:val="pt-BR"/>
        </w:rPr>
        <w:t xml:space="preserve">A consolidação da propriedade para a Administradora se deu em 28/02/2025. Correrão por conta do comprador todas as </w:t>
      </w:r>
      <w:r w:rsidRPr="00FF76A4">
        <w:rPr>
          <w:lang w:val="pt-BR"/>
        </w:rPr>
        <w:lastRenderedPageBreak/>
        <w:t>despesas relativas à aquisição do imóvel no leilão, tais como: pagamento de 5% (cinco por cento) a título de comissão do Leiloeiro sobre o valor de arrematação e no ato da arrematação, Escritura Pública, Imposto de Transmissão, Foro, laudêmio, taxas, alvarás, certidões, emolumentos cartorários, registros, averbações, eventuais débitos condominiais etc.</w:t>
      </w:r>
      <w:r w:rsidRPr="00FF76A4">
        <w:rPr>
          <w:lang w:val="pt-BR"/>
        </w:rPr>
        <w:br/>
      </w:r>
    </w:p>
    <w:p w14:paraId="5611EE5C" w14:textId="77777777" w:rsidR="00C554D9" w:rsidRPr="00FF76A4" w:rsidRDefault="00000000">
      <w:pPr>
        <w:jc w:val="both"/>
        <w:rPr>
          <w:lang w:val="pt-BR"/>
        </w:rPr>
      </w:pPr>
      <w:r w:rsidRPr="00FF76A4">
        <w:rPr>
          <w:lang w:val="pt-BR"/>
        </w:rPr>
        <w:t>O proponente vencedor por meio de lance On-line terá prazo de até 24 (vinte e quatro) horas depois de comunicado expressamente, para efetuar o pagamento da totalidade do preço e da comissão do Leiloeiro Público Oficial.</w:t>
      </w:r>
      <w:r w:rsidRPr="00FF76A4">
        <w:rPr>
          <w:lang w:val="pt-BR"/>
        </w:rPr>
        <w:br/>
      </w:r>
    </w:p>
    <w:p w14:paraId="08F21944" w14:textId="77777777" w:rsidR="00C554D9" w:rsidRPr="00FF76A4" w:rsidRDefault="00000000">
      <w:pPr>
        <w:jc w:val="both"/>
        <w:rPr>
          <w:lang w:val="pt-BR"/>
        </w:rPr>
      </w:pPr>
      <w:r w:rsidRPr="00FF76A4">
        <w:rPr>
          <w:lang w:val="pt-BR"/>
        </w:rPr>
        <w:t>O lance uma vez ofertado pelo participante do leilão, é irretratável e uma vez sagrando-se vencedor no certame, obriga o proponente para todos os efeitos legais, inclusive e especialmente no que diz respeito à obrigação de pagar a comissão devida ao Sr. Leiloeiro Público, a qual poderá ser executada na forma do Dec. 21.981/1932, independentemente de eventual desistência posterior.</w:t>
      </w:r>
      <w:r w:rsidRPr="00FF76A4">
        <w:rPr>
          <w:lang w:val="pt-BR"/>
        </w:rPr>
        <w:br/>
      </w:r>
    </w:p>
    <w:p w14:paraId="4ABFF103" w14:textId="7889E820" w:rsidR="00C554D9" w:rsidRPr="00FF76A4" w:rsidRDefault="00000000">
      <w:pPr>
        <w:jc w:val="both"/>
        <w:rPr>
          <w:lang w:val="pt-BR"/>
        </w:rPr>
      </w:pPr>
      <w:r w:rsidRPr="00FF76A4">
        <w:rPr>
          <w:lang w:val="pt-BR"/>
        </w:rPr>
        <w:t xml:space="preserve">Correrão por conta do arrematante todas as despesas relativas à emissão de certidões, averbação da incorporação societária e transferência do imóvel arrematado, tais como taxas, alvarás, certidões, registros, ITBI, </w:t>
      </w:r>
      <w:proofErr w:type="gramStart"/>
      <w:r w:rsidR="00FF76A4" w:rsidRPr="00FF76A4">
        <w:rPr>
          <w:lang w:val="pt-BR"/>
        </w:rPr>
        <w:t>emolumentos</w:t>
      </w:r>
      <w:r w:rsidR="00FF76A4">
        <w:rPr>
          <w:lang w:val="pt-BR"/>
        </w:rPr>
        <w:t>,</w:t>
      </w:r>
      <w:r w:rsidR="00FF76A4" w:rsidRPr="00FF76A4">
        <w:rPr>
          <w:lang w:val="pt-BR"/>
        </w:rPr>
        <w:t xml:space="preserve"> etc.</w:t>
      </w:r>
      <w:proofErr w:type="gramEnd"/>
      <w:r w:rsidRPr="00FF76A4">
        <w:rPr>
          <w:lang w:val="pt-BR"/>
        </w:rPr>
        <w:t xml:space="preserve"> As demais condições obedecerão ao que regula o Decreto nº 21.981 de 19 de outubro de 1932, com as alterações introduzidas pelo Decreto nº 22.427 de 1º de fevereiro de 1933, que regula a profissão de Leiloeiro Público Oficial.</w:t>
      </w:r>
      <w:r w:rsidRPr="00FF76A4">
        <w:rPr>
          <w:lang w:val="pt-BR"/>
        </w:rPr>
        <w:br/>
      </w:r>
    </w:p>
    <w:p w14:paraId="408DD97B" w14:textId="300038C6" w:rsidR="00C554D9" w:rsidRPr="00FF76A4" w:rsidRDefault="00000000">
      <w:pPr>
        <w:jc w:val="both"/>
        <w:rPr>
          <w:lang w:val="pt-BR"/>
        </w:rPr>
      </w:pPr>
      <w:r w:rsidRPr="00FF76A4">
        <w:rPr>
          <w:lang w:val="pt-BR"/>
        </w:rPr>
        <w:t xml:space="preserve">O imóvel será vendido no estado em que se encontra, não podendo o arrematante alegar desconhecimento das condições, características e estado de conservação. Ocorrerá por conta do comprador, porém a reintegração na posse poderá ser solicitada de acordo com o disposto no Artigo nº 30, da Lei nº 9.514/97, em 60 dias. Maiores informações no escritório do Leiloeiro Tel. (11) 5170-0707 ou através do e-mail </w:t>
      </w:r>
      <w:hyperlink r:id="rId6" w:history="1">
        <w:r w:rsidR="00FF76A4" w:rsidRPr="001F7351">
          <w:rPr>
            <w:rStyle w:val="Hyperlink"/>
            <w:lang w:val="pt-BR"/>
          </w:rPr>
          <w:t>atendimento@gustavoreisleiloes.com.b</w:t>
        </w:r>
        <w:r w:rsidR="00FF76A4" w:rsidRPr="001F7351">
          <w:rPr>
            <w:rStyle w:val="Hyperlink"/>
            <w:lang w:val="pt-BR"/>
          </w:rPr>
          <w:t>r</w:t>
        </w:r>
      </w:hyperlink>
      <w:r w:rsidRPr="00FF76A4">
        <w:rPr>
          <w:lang w:val="pt-BR"/>
        </w:rPr>
        <w:t>.</w:t>
      </w:r>
    </w:p>
    <w:sectPr w:rsidR="00C554D9" w:rsidRPr="00FF76A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6508156">
    <w:abstractNumId w:val="8"/>
  </w:num>
  <w:num w:numId="2" w16cid:durableId="1680545480">
    <w:abstractNumId w:val="6"/>
  </w:num>
  <w:num w:numId="3" w16cid:durableId="569770503">
    <w:abstractNumId w:val="5"/>
  </w:num>
  <w:num w:numId="4" w16cid:durableId="9993254">
    <w:abstractNumId w:val="4"/>
  </w:num>
  <w:num w:numId="5" w16cid:durableId="2000963491">
    <w:abstractNumId w:val="7"/>
  </w:num>
  <w:num w:numId="6" w16cid:durableId="637957846">
    <w:abstractNumId w:val="3"/>
  </w:num>
  <w:num w:numId="7" w16cid:durableId="59988832">
    <w:abstractNumId w:val="2"/>
  </w:num>
  <w:num w:numId="8" w16cid:durableId="274289540">
    <w:abstractNumId w:val="1"/>
  </w:num>
  <w:num w:numId="9" w16cid:durableId="208699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491"/>
    <w:rsid w:val="0006063C"/>
    <w:rsid w:val="0015074B"/>
    <w:rsid w:val="0029639D"/>
    <w:rsid w:val="00326F90"/>
    <w:rsid w:val="00AA1D8D"/>
    <w:rsid w:val="00B47730"/>
    <w:rsid w:val="00C554D9"/>
    <w:rsid w:val="00CB0664"/>
    <w:rsid w:val="00FC693F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CEFCA"/>
  <w14:defaultImageDpi w14:val="300"/>
  <w15:docId w15:val="{86019E3C-DE1C-BE4E-892F-1D4DDF09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ourier New" w:hAnsi="Courier New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FF76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76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F76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endimento@gustavoreisleiloes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Doutor Gustavo Reis</cp:lastModifiedBy>
  <cp:revision>2</cp:revision>
  <dcterms:created xsi:type="dcterms:W3CDTF">2025-03-17T17:22:00Z</dcterms:created>
  <dcterms:modified xsi:type="dcterms:W3CDTF">2025-03-17T17:22:00Z</dcterms:modified>
  <cp:category/>
</cp:coreProperties>
</file>