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7BD0" w14:textId="00B4DF77" w:rsidR="00C37546" w:rsidRPr="005D3D88" w:rsidRDefault="00C37546" w:rsidP="005D3D88">
      <w:pPr>
        <w:spacing w:line="360" w:lineRule="auto"/>
        <w:jc w:val="both"/>
        <w:rPr>
          <w:rFonts w:ascii="Verdana" w:hAnsi="Verdana"/>
        </w:rPr>
      </w:pPr>
      <w:r w:rsidRPr="005D3D88">
        <w:rPr>
          <w:rFonts w:ascii="Verdana" w:hAnsi="Verdana"/>
        </w:rPr>
        <w:t xml:space="preserve">Edital de 1º e 2º leilão dos direitos sobre bem imóvel e para intimação de Associação Brasileira de Controle da Qualidade ABCQ, bem como dos promitentes vendedores Sergio Joaquim Jorge Freire, e Fernanda da Conceição Teixeira Freire, expedido nos autos da ação de Procedimento Comum Cível, que lhe requer Condomínio Edifício Senador, Processo 0011217-70.2018.8.26.0564 </w:t>
      </w:r>
    </w:p>
    <w:p w14:paraId="3132AB5F" w14:textId="35ED888F" w:rsidR="00C37546" w:rsidRPr="005D3D88" w:rsidRDefault="00C37546" w:rsidP="005D3D88">
      <w:pPr>
        <w:spacing w:line="360" w:lineRule="auto"/>
        <w:jc w:val="both"/>
        <w:rPr>
          <w:rFonts w:ascii="Verdana" w:hAnsi="Verdana"/>
        </w:rPr>
      </w:pPr>
      <w:r w:rsidRPr="005D3D88">
        <w:rPr>
          <w:rFonts w:ascii="Verdana" w:hAnsi="Verdana"/>
        </w:rPr>
        <w:t xml:space="preserve">O Dr. Rodrigo </w:t>
      </w:r>
      <w:proofErr w:type="spellStart"/>
      <w:r w:rsidRPr="005D3D88">
        <w:rPr>
          <w:rFonts w:ascii="Verdana" w:hAnsi="Verdana"/>
        </w:rPr>
        <w:t>Gorga</w:t>
      </w:r>
      <w:proofErr w:type="spellEnd"/>
      <w:r w:rsidRPr="005D3D88">
        <w:rPr>
          <w:rFonts w:ascii="Verdana" w:hAnsi="Verdana"/>
        </w:rPr>
        <w:t xml:space="preserve"> Campos, Juiz de Direito da 9ª Vara Cível do Foro de São Bernardo do Campo, do Estado de São Paulo, na forma da lei, etc... </w:t>
      </w:r>
    </w:p>
    <w:p w14:paraId="7D0CC6B0" w14:textId="119F2AD6" w:rsidR="00313F84" w:rsidRPr="005D3D88" w:rsidRDefault="00C37546" w:rsidP="005D3D88">
      <w:pPr>
        <w:spacing w:line="360" w:lineRule="auto"/>
        <w:jc w:val="both"/>
        <w:rPr>
          <w:rFonts w:ascii="Verdana" w:hAnsi="Verdana"/>
        </w:rPr>
      </w:pPr>
      <w:r w:rsidRPr="005D3D88">
        <w:rPr>
          <w:rFonts w:ascii="Verdana" w:hAnsi="Verdana"/>
        </w:rPr>
        <w:t xml:space="preserve">FAZ SABER que o leiloeiro oficial, Sr. Irani Flores, JUCESP 792, levará a leilão público para venda e arrematação, no local e hora descritos no edital, com transmissão pela internet e disponibilização imediata na plataforma de leilões eletrônico, www.leilaobrasil.com.br para lances pela internet: Do início e encerramento do leilão: Início do 1º leilão em 21/03/2025 às 14:00 horas e encerramento do 1º leilão em 24/03/2025 às 14:00 horas, em não havendo lance igual ou superior ao valor da avaliação para a data supra, seguir-se-á sem interrupção o 2º leilão que se encerrará em 18/04/2025 às 14:00 horas, não sendo aceitos lances inferiores a 60% do valor da avaliação que deverá ser ofertado diretamente na plataforma através da internet Bem: Os direitos que o executado possui sobre a sala nº 116 localizada no 11º andar do Edifício Senador, situado à Avenida Índico nº 30, Jardim do Mar, com a área útil de 114,31m², área de uso comum de 32,30, totalizando 146,61m² de área construída, correspondendo no terreno e nas demais coisas comuns do Edifício a área de 15,08m², equivalente a 1,475%, tendo ainda o direito ao uso da garagem coletiva um veículo para cada unidade, confrontando pela frente com o corredor de circulação, onde tem sua entrada e com o lavabo e WC da extremidade do corredor, pelo lado direito de quem de frente olha para a unidade, com a Avenida, pelo lado esquerdo com a sala cuja numeração tem por final o algarismo 5 e nos fundos com a Rua das Antilhas o terreno onde </w:t>
      </w:r>
      <w:r w:rsidRPr="005D3D88">
        <w:rPr>
          <w:rFonts w:ascii="Verdana" w:hAnsi="Verdana"/>
        </w:rPr>
        <w:lastRenderedPageBreak/>
        <w:t xml:space="preserve">foi construído o edifício Senador assim se descreve e caracterize: correspondente aos lotes de nº 8, 9, 20 e 21 e parte dos lotes </w:t>
      </w:r>
      <w:proofErr w:type="spellStart"/>
      <w:r w:rsidRPr="005D3D88">
        <w:rPr>
          <w:rFonts w:ascii="Verdana" w:hAnsi="Verdana"/>
        </w:rPr>
        <w:t>nºs</w:t>
      </w:r>
      <w:proofErr w:type="spellEnd"/>
      <w:r w:rsidRPr="005D3D88">
        <w:rPr>
          <w:rFonts w:ascii="Verdana" w:hAnsi="Verdana"/>
        </w:rPr>
        <w:t xml:space="preserve"> 10,22 e 23, da do Jardim do Mar, medindo 24,35m de frente para a Avenida Lucas Nogueira Garcez, 30,62m do ponto da interseção da Avenida Lucas Nogueira Garcez com a rua das Antilhas, defletindo a esquerda de quem de frente olha para o terreno, por um arco de curva no alinhamento predial da rua das Antilhas, até encontrar o ponto de intersecção da Avenida Índico; 30,63m de frente para a Avenida Índico e 20m em linha reta, confrontando com o lote 19 da quadra 23, defletindo à direita em 2,10m, defletindo à esquerda em 17,18m, confrontando nestas últimas linhas com o lote nº 7 da quadra 23, pelo lado esquerdo de quem da Avenida índico olha de frente para o terreno, encerrando uma área de 1.022,31 m². Matrícula n° 19.621 do 1º CRI de São Bernardo do Campo. Contribuinte 07.02.31.66. Ônus: Consta na Av.2 penhora exequenda. Débito Condominial informado nos autos de R$ 506.101,71 (maio/2020). Débito da execução R$ 1.539.031,97 (</w:t>
      </w:r>
      <w:proofErr w:type="gramStart"/>
      <w:r w:rsidRPr="005D3D88">
        <w:rPr>
          <w:rFonts w:ascii="Verdana" w:hAnsi="Verdana"/>
        </w:rPr>
        <w:t>Jun.</w:t>
      </w:r>
      <w:proofErr w:type="gramEnd"/>
      <w:r w:rsidRPr="005D3D88">
        <w:rPr>
          <w:rFonts w:ascii="Verdana" w:hAnsi="Verdana"/>
        </w:rPr>
        <w:t>/2024). Avaliação R$ 169.350,00 (outubro de 2019). Avaliação atualizada R$ 228.562,55 (</w:t>
      </w:r>
      <w:proofErr w:type="spellStart"/>
      <w:r w:rsidRPr="005D3D88">
        <w:rPr>
          <w:rFonts w:ascii="Verdana" w:hAnsi="Verdana"/>
        </w:rPr>
        <w:t>Nov</w:t>
      </w:r>
      <w:proofErr w:type="spellEnd"/>
      <w:r w:rsidRPr="005D3D88">
        <w:rPr>
          <w:rFonts w:ascii="Verdana" w:hAnsi="Verdana"/>
        </w:rPr>
        <w:t xml:space="preserve">/2024). 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 Da Prorrogação do Leilão: Sobrevindo lance a menos de três minutos para o enceramento, o sistema prorrogará automaticamente por mais três minutos sucessivamente para que todos tenham as mesmas chances. Da Comissão: A comissão do leiloeiro será de 5% sobre o valor da arrematação, não estando incluída no valor da arrematação e deverá ser paga diretamente ao leiloeiro. Da Adjudicação: Condicionada aos termos do art. 876 e 892, § 1° do código de processo civil. Do pagamento: O arrematante terá o prazo de 24 horas para efetuar o pagamento das guias da arrematação e da comissão do Leiloeiro. Das Garantias: Os bens serão vendidos em </w:t>
      </w:r>
      <w:r w:rsidRPr="005D3D88">
        <w:rPr>
          <w:rFonts w:ascii="Verdana" w:hAnsi="Verdana"/>
        </w:rPr>
        <w:lastRenderedPageBreak/>
        <w:t xml:space="preserve">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Responsabilidade outras: Correrão por conta exclusiva do arrematante as despesas gerais relativas à desmontagem, transporte e transferência patrimonial dos bens arrematados; exceto os que se enquadrem nos art. 130, § único do CTN e art. 908, § 1° do código de processo civil. Consta as fls. </w:t>
      </w:r>
      <w:proofErr w:type="gramStart"/>
      <w:r w:rsidRPr="005D3D88">
        <w:rPr>
          <w:rFonts w:ascii="Verdana" w:hAnsi="Verdana"/>
        </w:rPr>
        <w:t>440 decisão</w:t>
      </w:r>
      <w:proofErr w:type="gramEnd"/>
      <w:r w:rsidRPr="005D3D88">
        <w:rPr>
          <w:rFonts w:ascii="Verdana" w:hAnsi="Verdana"/>
        </w:rPr>
        <w:t xml:space="preserve"> Judicial determinando que a arrematação deverá ocorrer exclusivamente à vista, bem como as despesas vincendas referentes ao rateio de obras de reconstrução do prédio, incidirão sobre o imóvel leiloado de modo que os eventuais arrematantes ficam cientes dessas obrigações futuras. Recursos: Dos autos não consta recursos ou causa pendente de julgamento. Da Carta de arrematação: A carta de arrematação será expedida pelo MM. Juiz nos termos dos art. 901 e 903 do código de processo civil. Dúvidas e Esclarecimentos: pessoalmente perante o 9° Ofício Cível, ou no escritório do leiloeiro oficial, Sr. Irani Flores, Avenida Paulista, 2421, 2º andar, SP - Capital, ou ainda, pelo telefone 55 11 3965- 0000 / Whats App 55 11 95662-5151, e </w:t>
      </w:r>
      <w:proofErr w:type="spellStart"/>
      <w:r w:rsidRPr="005D3D88">
        <w:rPr>
          <w:rFonts w:ascii="Verdana" w:hAnsi="Verdana"/>
        </w:rPr>
        <w:t>e</w:t>
      </w:r>
      <w:proofErr w:type="spellEnd"/>
      <w:r w:rsidRPr="005D3D88">
        <w:rPr>
          <w:rFonts w:ascii="Verdana" w:hAnsi="Verdana"/>
        </w:rPr>
        <w:t>- mail: atendimento@leilaobrasil.com.br 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Bernardo do Campo, 05/11/2024.</w:t>
      </w:r>
    </w:p>
    <w:sectPr w:rsidR="00313F84" w:rsidRPr="005D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46"/>
    <w:rsid w:val="00251E16"/>
    <w:rsid w:val="002E3BD7"/>
    <w:rsid w:val="00313F84"/>
    <w:rsid w:val="00383DC2"/>
    <w:rsid w:val="005D3D88"/>
    <w:rsid w:val="00620807"/>
    <w:rsid w:val="006D6C39"/>
    <w:rsid w:val="009A1A12"/>
    <w:rsid w:val="00B90DA7"/>
    <w:rsid w:val="00C37546"/>
    <w:rsid w:val="00C94985"/>
    <w:rsid w:val="00D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4C3"/>
  <w15:chartTrackingRefBased/>
  <w15:docId w15:val="{ABE6E912-09C9-40F2-A2F2-AA3FA7F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7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5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5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5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5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5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5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5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5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5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5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4917</Characters>
  <Application>Microsoft Office Word</Application>
  <DocSecurity>4</DocSecurity>
  <Lines>40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2024-12-19T00:16:00Z</dcterms:created>
  <dcterms:modified xsi:type="dcterms:W3CDTF">2024-12-19T00:16:00Z</dcterms:modified>
</cp:coreProperties>
</file>