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E5B4" w14:textId="1E561A7A" w:rsidR="00320D62" w:rsidRPr="006D2B6A" w:rsidRDefault="00E338B8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D731F9" w:rsidRPr="006D2B6A">
        <w:rPr>
          <w:rFonts w:ascii="Verdana" w:hAnsi="Verdana"/>
          <w:sz w:val="24"/>
          <w:szCs w:val="24"/>
        </w:rPr>
        <w:t xml:space="preserve">Maria Aparecida </w:t>
      </w:r>
      <w:proofErr w:type="spellStart"/>
      <w:r w:rsidR="00D731F9" w:rsidRPr="006D2B6A">
        <w:rPr>
          <w:rFonts w:ascii="Verdana" w:hAnsi="Verdana"/>
          <w:sz w:val="24"/>
          <w:szCs w:val="24"/>
        </w:rPr>
        <w:t>Tomochigue</w:t>
      </w:r>
      <w:proofErr w:type="spellEnd"/>
      <w:r w:rsidR="00D731F9" w:rsidRPr="006D2B6A">
        <w:rPr>
          <w:rFonts w:ascii="Verdana" w:hAnsi="Verdana"/>
          <w:sz w:val="24"/>
          <w:szCs w:val="24"/>
        </w:rPr>
        <w:t xml:space="preserve"> Alves e Arnaldo Alves</w:t>
      </w:r>
      <w:r w:rsidRPr="006D2B6A">
        <w:rPr>
          <w:rFonts w:ascii="Verdana" w:hAnsi="Verdana"/>
          <w:sz w:val="24"/>
          <w:szCs w:val="24"/>
        </w:rPr>
        <w:t xml:space="preserve">, expedido nos autos da ação </w:t>
      </w:r>
      <w:r w:rsidR="00D731F9" w:rsidRPr="006D2B6A">
        <w:rPr>
          <w:rFonts w:ascii="Verdana" w:hAnsi="Verdana"/>
          <w:sz w:val="24"/>
          <w:szCs w:val="24"/>
        </w:rPr>
        <w:t>de Procedimento Comum Cível</w:t>
      </w:r>
      <w:r w:rsidRPr="006D2B6A">
        <w:rPr>
          <w:rFonts w:ascii="Verdana" w:hAnsi="Verdana"/>
          <w:sz w:val="24"/>
          <w:szCs w:val="24"/>
        </w:rPr>
        <w:t xml:space="preserve">, que lhe requer </w:t>
      </w:r>
      <w:r w:rsidR="00D731F9" w:rsidRPr="006D2B6A">
        <w:rPr>
          <w:rFonts w:ascii="Verdana" w:hAnsi="Verdana"/>
          <w:sz w:val="24"/>
          <w:szCs w:val="24"/>
        </w:rPr>
        <w:t>Condomínio Edifício Garagem Automática Roosevelt</w:t>
      </w:r>
      <w:r w:rsidRPr="006D2B6A">
        <w:rPr>
          <w:rFonts w:ascii="Verdana" w:hAnsi="Verdana"/>
          <w:sz w:val="24"/>
          <w:szCs w:val="24"/>
        </w:rPr>
        <w:t>.</w:t>
      </w:r>
      <w:r w:rsidR="00C57568" w:rsidRPr="006D2B6A">
        <w:rPr>
          <w:rFonts w:ascii="Verdana" w:hAnsi="Verdana"/>
          <w:sz w:val="24"/>
          <w:szCs w:val="24"/>
        </w:rPr>
        <w:t xml:space="preserve"> Processo n</w:t>
      </w:r>
      <w:r w:rsidR="0033459E" w:rsidRPr="006D2B6A">
        <w:rPr>
          <w:rFonts w:ascii="Verdana" w:hAnsi="Verdana"/>
          <w:sz w:val="24"/>
          <w:szCs w:val="24"/>
        </w:rPr>
        <w:t>°</w:t>
      </w:r>
      <w:r w:rsidR="00C57568" w:rsidRPr="006D2B6A">
        <w:rPr>
          <w:rFonts w:ascii="Verdana" w:hAnsi="Verdana"/>
          <w:sz w:val="24"/>
          <w:szCs w:val="24"/>
        </w:rPr>
        <w:t xml:space="preserve"> </w:t>
      </w:r>
      <w:r w:rsidR="00F00280" w:rsidRPr="006D2B6A">
        <w:rPr>
          <w:rFonts w:ascii="Verdana" w:hAnsi="Verdana"/>
          <w:sz w:val="24"/>
          <w:szCs w:val="24"/>
        </w:rPr>
        <w:t>0081232-26.2003.8.26.0100</w:t>
      </w:r>
    </w:p>
    <w:p w14:paraId="6AD3A3B7" w14:textId="6842748A" w:rsidR="00320D62" w:rsidRPr="006D2B6A" w:rsidRDefault="00D731F9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O Dr. Guilherme Rocha Oliva</w:t>
      </w:r>
      <w:r w:rsidR="00C57568" w:rsidRPr="006D2B6A">
        <w:rPr>
          <w:rFonts w:ascii="Verdana" w:hAnsi="Verdana"/>
          <w:sz w:val="24"/>
          <w:szCs w:val="24"/>
        </w:rPr>
        <w:t>, Juiz de Direito da</w:t>
      </w:r>
      <w:r w:rsidR="00F00951" w:rsidRPr="006D2B6A">
        <w:rPr>
          <w:rFonts w:ascii="Verdana" w:hAnsi="Verdana"/>
          <w:sz w:val="24"/>
          <w:szCs w:val="24"/>
        </w:rPr>
        <w:t xml:space="preserve"> </w:t>
      </w:r>
      <w:r w:rsidRPr="006D2B6A">
        <w:rPr>
          <w:rFonts w:ascii="Verdana" w:hAnsi="Verdana"/>
          <w:sz w:val="24"/>
          <w:szCs w:val="24"/>
        </w:rPr>
        <w:t xml:space="preserve">12ª Vara </w:t>
      </w:r>
      <w:r w:rsidR="00C57568" w:rsidRPr="006D2B6A">
        <w:rPr>
          <w:rFonts w:ascii="Verdana" w:hAnsi="Verdana"/>
          <w:sz w:val="24"/>
          <w:szCs w:val="24"/>
        </w:rPr>
        <w:t xml:space="preserve">Cível </w:t>
      </w:r>
      <w:r w:rsidR="00E338B8" w:rsidRPr="006D2B6A">
        <w:rPr>
          <w:rFonts w:ascii="Verdana" w:hAnsi="Verdana"/>
          <w:sz w:val="24"/>
          <w:szCs w:val="24"/>
        </w:rPr>
        <w:t xml:space="preserve">do </w:t>
      </w:r>
      <w:r w:rsidRPr="006D2B6A">
        <w:rPr>
          <w:rFonts w:ascii="Verdana" w:hAnsi="Verdana"/>
          <w:sz w:val="24"/>
          <w:szCs w:val="24"/>
        </w:rPr>
        <w:t>Foro Central Cível</w:t>
      </w:r>
      <w:r w:rsidR="00E338B8" w:rsidRPr="006D2B6A">
        <w:rPr>
          <w:rFonts w:ascii="Verdana" w:hAnsi="Verdana"/>
          <w:sz w:val="24"/>
          <w:szCs w:val="24"/>
        </w:rPr>
        <w:t xml:space="preserve"> </w:t>
      </w:r>
      <w:r w:rsidR="00B50993" w:rsidRPr="006D2B6A">
        <w:rPr>
          <w:rFonts w:ascii="Verdana" w:hAnsi="Verdana"/>
          <w:sz w:val="24"/>
          <w:szCs w:val="24"/>
        </w:rPr>
        <w:t>de São Paulo</w:t>
      </w:r>
      <w:r w:rsidR="00C57568" w:rsidRPr="006D2B6A">
        <w:rPr>
          <w:rFonts w:ascii="Verdana" w:hAnsi="Verdana"/>
          <w:sz w:val="24"/>
          <w:szCs w:val="24"/>
        </w:rPr>
        <w:t>, do Estado de São Paulo, na forma da lei, etc...</w:t>
      </w:r>
    </w:p>
    <w:p w14:paraId="2EDF3055" w14:textId="530E0D05" w:rsidR="00EB688D" w:rsidRPr="006D2B6A" w:rsidRDefault="00E338B8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 xml:space="preserve">Faz Saber que os leiloeiros oficiais, Sr. Irani Flores, JUCESP 792, e ou, a Sra. Dagmar C. S. Flores, JUCESP 901, levarão a leilão público para venda e arrematação, no local e hora descritos no </w:t>
      </w:r>
      <w:r w:rsidR="00534682" w:rsidRPr="006D2B6A">
        <w:rPr>
          <w:rFonts w:ascii="Verdana" w:hAnsi="Verdana"/>
          <w:sz w:val="24"/>
          <w:szCs w:val="24"/>
        </w:rPr>
        <w:t>edital com</w:t>
      </w:r>
      <w:r w:rsidRPr="006D2B6A">
        <w:rPr>
          <w:rFonts w:ascii="Verdana" w:hAnsi="Verdana"/>
          <w:sz w:val="24"/>
          <w:szCs w:val="24"/>
        </w:rPr>
        <w:t xml:space="preserve"> transmissão pela internet e disponibilização imediata n</w:t>
      </w:r>
      <w:r w:rsidR="00534682" w:rsidRPr="006D2B6A">
        <w:rPr>
          <w:rFonts w:ascii="Verdana" w:hAnsi="Verdana"/>
          <w:sz w:val="24"/>
          <w:szCs w:val="24"/>
        </w:rPr>
        <w:t>a plataforma de</w:t>
      </w:r>
      <w:r w:rsidRPr="006D2B6A">
        <w:rPr>
          <w:rFonts w:ascii="Verdana" w:hAnsi="Verdana"/>
          <w:sz w:val="24"/>
          <w:szCs w:val="24"/>
        </w:rPr>
        <w:t xml:space="preserve"> leilões eletrônico</w:t>
      </w:r>
      <w:r w:rsidR="006B6A93" w:rsidRPr="006D2B6A">
        <w:rPr>
          <w:rFonts w:ascii="Verdana" w:hAnsi="Verdana"/>
          <w:sz w:val="24"/>
          <w:szCs w:val="24"/>
        </w:rPr>
        <w:t xml:space="preserve">s, </w:t>
      </w:r>
      <w:hyperlink r:id="rId4" w:history="1">
        <w:r w:rsidRPr="006D2B6A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3D9DEC89" w14:textId="60FCDAB7" w:rsidR="00EB688D" w:rsidRPr="006D2B6A" w:rsidRDefault="00E338B8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Do Início e encerramento do Leilão</w:t>
      </w:r>
      <w:r w:rsidR="004E5093" w:rsidRPr="006D2B6A">
        <w:rPr>
          <w:rFonts w:ascii="Verdana" w:hAnsi="Verdana"/>
          <w:sz w:val="24"/>
          <w:szCs w:val="24"/>
        </w:rPr>
        <w:t>:</w:t>
      </w:r>
      <w:r w:rsidRPr="006D2B6A">
        <w:rPr>
          <w:rFonts w:ascii="Verdana" w:hAnsi="Verdana"/>
          <w:sz w:val="24"/>
          <w:szCs w:val="24"/>
        </w:rPr>
        <w:t> Início do 1</w:t>
      </w:r>
      <w:r w:rsidR="005D7A22" w:rsidRPr="006D2B6A">
        <w:rPr>
          <w:rFonts w:ascii="Verdana" w:hAnsi="Verdana"/>
          <w:sz w:val="24"/>
          <w:szCs w:val="24"/>
        </w:rPr>
        <w:t>°</w:t>
      </w:r>
      <w:r w:rsidRPr="006D2B6A">
        <w:rPr>
          <w:rFonts w:ascii="Verdana" w:hAnsi="Verdana"/>
          <w:sz w:val="24"/>
          <w:szCs w:val="24"/>
        </w:rPr>
        <w:t xml:space="preserve"> leilão em </w:t>
      </w:r>
      <w:r w:rsidR="00534682" w:rsidRPr="006D2B6A">
        <w:rPr>
          <w:rFonts w:ascii="Verdana" w:hAnsi="Verdana"/>
          <w:sz w:val="24"/>
          <w:szCs w:val="24"/>
        </w:rPr>
        <w:t xml:space="preserve">24/10/2025 </w:t>
      </w:r>
      <w:r w:rsidRPr="006D2B6A">
        <w:rPr>
          <w:rFonts w:ascii="Verdana" w:hAnsi="Verdana"/>
          <w:sz w:val="24"/>
          <w:szCs w:val="24"/>
        </w:rPr>
        <w:t>às </w:t>
      </w:r>
      <w:r w:rsidR="002A3CBF" w:rsidRPr="006D2B6A">
        <w:rPr>
          <w:rFonts w:ascii="Verdana" w:hAnsi="Verdana"/>
          <w:sz w:val="24"/>
          <w:szCs w:val="24"/>
        </w:rPr>
        <w:t>1</w:t>
      </w:r>
      <w:r w:rsidR="00534682" w:rsidRPr="006D2B6A">
        <w:rPr>
          <w:rFonts w:ascii="Verdana" w:hAnsi="Verdana"/>
          <w:sz w:val="24"/>
          <w:szCs w:val="24"/>
        </w:rPr>
        <w:t>0:10</w:t>
      </w:r>
      <w:r w:rsidRPr="006D2B6A">
        <w:rPr>
          <w:rFonts w:ascii="Verdana" w:hAnsi="Verdana"/>
          <w:sz w:val="24"/>
          <w:szCs w:val="24"/>
        </w:rPr>
        <w:t xml:space="preserve"> horas e encerramento do 1</w:t>
      </w:r>
      <w:r w:rsidR="005D7A22" w:rsidRPr="006D2B6A">
        <w:rPr>
          <w:rFonts w:ascii="Verdana" w:hAnsi="Verdana"/>
          <w:sz w:val="24"/>
          <w:szCs w:val="24"/>
        </w:rPr>
        <w:t>°</w:t>
      </w:r>
      <w:r w:rsidRPr="006D2B6A">
        <w:rPr>
          <w:rFonts w:ascii="Verdana" w:hAnsi="Verdana"/>
          <w:sz w:val="24"/>
          <w:szCs w:val="24"/>
        </w:rPr>
        <w:t xml:space="preserve"> leilão em </w:t>
      </w:r>
      <w:r w:rsidR="00534682" w:rsidRPr="006D2B6A">
        <w:rPr>
          <w:rFonts w:ascii="Verdana" w:hAnsi="Verdana"/>
          <w:sz w:val="24"/>
          <w:szCs w:val="24"/>
        </w:rPr>
        <w:t>27/10/2025</w:t>
      </w:r>
      <w:r w:rsidR="002A3CBF" w:rsidRPr="006D2B6A">
        <w:rPr>
          <w:rFonts w:ascii="Verdana" w:hAnsi="Verdana"/>
          <w:sz w:val="24"/>
          <w:szCs w:val="24"/>
        </w:rPr>
        <w:t xml:space="preserve"> às 1</w:t>
      </w:r>
      <w:r w:rsidR="00534682" w:rsidRPr="006D2B6A">
        <w:rPr>
          <w:rFonts w:ascii="Verdana" w:hAnsi="Verdana"/>
          <w:sz w:val="24"/>
          <w:szCs w:val="24"/>
        </w:rPr>
        <w:t>0:10</w:t>
      </w:r>
      <w:r w:rsidR="002A3CBF" w:rsidRPr="006D2B6A">
        <w:rPr>
          <w:rFonts w:ascii="Verdana" w:hAnsi="Verdana"/>
          <w:sz w:val="24"/>
          <w:szCs w:val="24"/>
        </w:rPr>
        <w:t xml:space="preserve"> horas</w:t>
      </w:r>
      <w:r w:rsidRPr="006D2B6A">
        <w:rPr>
          <w:rFonts w:ascii="Verdana" w:hAnsi="Verdana"/>
          <w:sz w:val="24"/>
          <w:szCs w:val="24"/>
        </w:rPr>
        <w:t>, em não havendo lance igual ou superior ao valor da avaliação atualizada para a data supra, seguir-se-á sem interrupção o 2</w:t>
      </w:r>
      <w:r w:rsidR="005D7A22" w:rsidRPr="006D2B6A">
        <w:rPr>
          <w:rFonts w:ascii="Verdana" w:hAnsi="Verdana"/>
          <w:sz w:val="24"/>
          <w:szCs w:val="24"/>
        </w:rPr>
        <w:t>°</w:t>
      </w:r>
      <w:r w:rsidRPr="006D2B6A">
        <w:rPr>
          <w:rFonts w:ascii="Verdana" w:hAnsi="Verdana"/>
          <w:sz w:val="24"/>
          <w:szCs w:val="24"/>
        </w:rPr>
        <w:t xml:space="preserve"> leilão que se encerrará em </w:t>
      </w:r>
      <w:r w:rsidR="00534682" w:rsidRPr="006D2B6A">
        <w:rPr>
          <w:rFonts w:ascii="Verdana" w:hAnsi="Verdana"/>
          <w:sz w:val="24"/>
          <w:szCs w:val="24"/>
        </w:rPr>
        <w:t>21/11/2025</w:t>
      </w:r>
      <w:r w:rsidR="002A3CBF" w:rsidRPr="006D2B6A">
        <w:rPr>
          <w:rFonts w:ascii="Verdana" w:hAnsi="Verdana"/>
          <w:sz w:val="24"/>
          <w:szCs w:val="24"/>
        </w:rPr>
        <w:t xml:space="preserve"> às 1</w:t>
      </w:r>
      <w:r w:rsidR="00534682" w:rsidRPr="006D2B6A">
        <w:rPr>
          <w:rFonts w:ascii="Verdana" w:hAnsi="Verdana"/>
          <w:sz w:val="24"/>
          <w:szCs w:val="24"/>
        </w:rPr>
        <w:t>0:10</w:t>
      </w:r>
      <w:r w:rsidR="002A3CBF" w:rsidRPr="006D2B6A">
        <w:rPr>
          <w:rFonts w:ascii="Verdana" w:hAnsi="Verdana"/>
          <w:sz w:val="24"/>
          <w:szCs w:val="24"/>
        </w:rPr>
        <w:t xml:space="preserve"> horas</w:t>
      </w:r>
      <w:r w:rsidR="005D7A22" w:rsidRPr="006D2B6A">
        <w:rPr>
          <w:rFonts w:ascii="Verdana" w:hAnsi="Verdana"/>
          <w:sz w:val="24"/>
          <w:szCs w:val="24"/>
        </w:rPr>
        <w:t>, n</w:t>
      </w:r>
      <w:r w:rsidRPr="006D2B6A">
        <w:rPr>
          <w:rFonts w:ascii="Verdana" w:hAnsi="Verdana"/>
          <w:sz w:val="24"/>
          <w:szCs w:val="24"/>
        </w:rPr>
        <w:t>ão sendo aceito lances inferiores a 60% do valor da avaliação atualizada pelos índices do TJSP que deverá ser efetuado diretamente n</w:t>
      </w:r>
      <w:r w:rsidR="00534682" w:rsidRPr="006D2B6A">
        <w:rPr>
          <w:rFonts w:ascii="Verdana" w:hAnsi="Verdana"/>
          <w:sz w:val="24"/>
          <w:szCs w:val="24"/>
        </w:rPr>
        <w:t xml:space="preserve">a plataforma de leilões </w:t>
      </w:r>
      <w:r w:rsidRPr="006D2B6A">
        <w:rPr>
          <w:rFonts w:ascii="Verdana" w:hAnsi="Verdana"/>
          <w:sz w:val="24"/>
          <w:szCs w:val="24"/>
        </w:rPr>
        <w:t xml:space="preserve"> através da internet</w:t>
      </w:r>
      <w:r w:rsidR="002C5E1B" w:rsidRPr="006D2B6A">
        <w:rPr>
          <w:rFonts w:ascii="Verdana" w:hAnsi="Verdana"/>
          <w:sz w:val="24"/>
          <w:szCs w:val="24"/>
        </w:rPr>
        <w:t>.</w:t>
      </w:r>
    </w:p>
    <w:p w14:paraId="0A892964" w14:textId="0B109C22" w:rsidR="008949BE" w:rsidRPr="006D2B6A" w:rsidRDefault="00E338B8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Bem</w:t>
      </w:r>
      <w:r w:rsidR="004E5093" w:rsidRPr="006D2B6A">
        <w:rPr>
          <w:rFonts w:ascii="Verdana" w:hAnsi="Verdana"/>
          <w:sz w:val="24"/>
          <w:szCs w:val="24"/>
        </w:rPr>
        <w:t>:</w:t>
      </w:r>
      <w:r w:rsidRPr="006D2B6A">
        <w:rPr>
          <w:rFonts w:ascii="Verdana" w:hAnsi="Verdana"/>
          <w:sz w:val="24"/>
          <w:szCs w:val="24"/>
        </w:rPr>
        <w:t xml:space="preserve"> </w:t>
      </w:r>
      <w:r w:rsidR="008949BE" w:rsidRPr="006D2B6A">
        <w:rPr>
          <w:rFonts w:ascii="Verdana" w:hAnsi="Verdana"/>
          <w:sz w:val="24"/>
          <w:szCs w:val="24"/>
        </w:rPr>
        <w:t xml:space="preserve">Sala comercial nº 520, no </w:t>
      </w:r>
      <w:r w:rsidR="005C0D56" w:rsidRPr="006D2B6A">
        <w:rPr>
          <w:rFonts w:ascii="Verdana" w:hAnsi="Verdana"/>
          <w:sz w:val="24"/>
          <w:szCs w:val="24"/>
        </w:rPr>
        <w:t>quinto</w:t>
      </w:r>
      <w:r w:rsidR="008949BE" w:rsidRPr="006D2B6A">
        <w:rPr>
          <w:rFonts w:ascii="Verdana" w:hAnsi="Verdana"/>
          <w:sz w:val="24"/>
          <w:szCs w:val="24"/>
        </w:rPr>
        <w:t xml:space="preserve"> andar do edifício Casa Alves de Lima, na Rua </w:t>
      </w:r>
      <w:r w:rsidR="005C0D56" w:rsidRPr="006D2B6A">
        <w:rPr>
          <w:rFonts w:ascii="Verdana" w:hAnsi="Verdana"/>
          <w:sz w:val="24"/>
          <w:szCs w:val="24"/>
        </w:rPr>
        <w:t>Barão</w:t>
      </w:r>
      <w:r w:rsidR="008949BE" w:rsidRPr="006D2B6A">
        <w:rPr>
          <w:rFonts w:ascii="Verdana" w:hAnsi="Verdana"/>
          <w:sz w:val="24"/>
          <w:szCs w:val="24"/>
        </w:rPr>
        <w:t xml:space="preserve"> de Limeira, nº </w:t>
      </w:r>
      <w:r w:rsidR="005C0D56" w:rsidRPr="006D2B6A">
        <w:rPr>
          <w:rFonts w:ascii="Verdana" w:hAnsi="Verdana"/>
          <w:sz w:val="24"/>
          <w:szCs w:val="24"/>
        </w:rPr>
        <w:t>50, República</w:t>
      </w:r>
      <w:r w:rsidR="008949BE" w:rsidRPr="006D2B6A">
        <w:rPr>
          <w:rFonts w:ascii="Verdana" w:hAnsi="Verdana"/>
          <w:sz w:val="24"/>
          <w:szCs w:val="24"/>
        </w:rPr>
        <w:t xml:space="preserve">, com 19,32 m² de área útil, 9,69 m² de área comum e 29,01 m² de área total. </w:t>
      </w:r>
      <w:r w:rsidR="005C0D56" w:rsidRPr="006D2B6A">
        <w:rPr>
          <w:rFonts w:ascii="Verdana" w:hAnsi="Verdana"/>
          <w:sz w:val="24"/>
          <w:szCs w:val="24"/>
        </w:rPr>
        <w:t>Próxima</w:t>
      </w:r>
      <w:r w:rsidR="008949BE" w:rsidRPr="006D2B6A">
        <w:rPr>
          <w:rFonts w:ascii="Verdana" w:hAnsi="Verdana"/>
          <w:sz w:val="24"/>
          <w:szCs w:val="24"/>
        </w:rPr>
        <w:t xml:space="preserve"> a prefeitura </w:t>
      </w:r>
      <w:r w:rsidR="005C0D56" w:rsidRPr="006D2B6A">
        <w:rPr>
          <w:rFonts w:ascii="Verdana" w:hAnsi="Verdana"/>
          <w:sz w:val="24"/>
          <w:szCs w:val="24"/>
        </w:rPr>
        <w:t>Municipal</w:t>
      </w:r>
      <w:r w:rsidR="008949BE" w:rsidRPr="006D2B6A">
        <w:rPr>
          <w:rFonts w:ascii="Verdana" w:hAnsi="Verdana"/>
          <w:sz w:val="24"/>
          <w:szCs w:val="24"/>
        </w:rPr>
        <w:t xml:space="preserve"> de São Paulo, Secretaria de </w:t>
      </w:r>
      <w:r w:rsidR="005C0D56" w:rsidRPr="006D2B6A">
        <w:rPr>
          <w:rFonts w:ascii="Verdana" w:hAnsi="Verdana"/>
          <w:sz w:val="24"/>
          <w:szCs w:val="24"/>
        </w:rPr>
        <w:t>Educação</w:t>
      </w:r>
      <w:r w:rsidR="008949BE" w:rsidRPr="006D2B6A">
        <w:rPr>
          <w:rFonts w:ascii="Verdana" w:hAnsi="Verdana"/>
          <w:sz w:val="24"/>
          <w:szCs w:val="24"/>
        </w:rPr>
        <w:t xml:space="preserve"> e Teatro Municipal. </w:t>
      </w:r>
      <w:r w:rsidR="005C0D56" w:rsidRPr="006D2B6A">
        <w:rPr>
          <w:rFonts w:ascii="Verdana" w:hAnsi="Verdana"/>
          <w:sz w:val="24"/>
          <w:szCs w:val="24"/>
        </w:rPr>
        <w:t>Matrícula</w:t>
      </w:r>
      <w:r w:rsidR="008949BE" w:rsidRPr="006D2B6A">
        <w:rPr>
          <w:rFonts w:ascii="Verdana" w:hAnsi="Verdana"/>
          <w:sz w:val="24"/>
          <w:szCs w:val="24"/>
        </w:rPr>
        <w:t xml:space="preserve"> 66.969 do 5º de CRI / SP. Contribuinte 006.016.0443-1. </w:t>
      </w:r>
      <w:r w:rsidR="005C0D56" w:rsidRPr="006D2B6A">
        <w:rPr>
          <w:rFonts w:ascii="Verdana" w:hAnsi="Verdana"/>
          <w:sz w:val="24"/>
          <w:szCs w:val="24"/>
        </w:rPr>
        <w:t xml:space="preserve">Dívidas encontradas no site da Prefeitura Municipal no valor de R$ </w:t>
      </w:r>
      <w:r w:rsidR="006D2B6A" w:rsidRPr="006D2B6A">
        <w:rPr>
          <w:rFonts w:ascii="Verdana" w:hAnsi="Verdana"/>
          <w:sz w:val="24"/>
          <w:szCs w:val="24"/>
        </w:rPr>
        <w:t>116,98</w:t>
      </w:r>
      <w:r w:rsidR="006D2B6A" w:rsidRPr="006D2B6A">
        <w:rPr>
          <w:rFonts w:ascii="Verdana" w:hAnsi="Verdana"/>
          <w:sz w:val="24"/>
          <w:szCs w:val="24"/>
        </w:rPr>
        <w:t xml:space="preserve"> (25/08/2025).</w:t>
      </w:r>
      <w:r w:rsidR="005C0D56" w:rsidRPr="006D2B6A">
        <w:rPr>
          <w:rFonts w:ascii="Verdana" w:hAnsi="Verdana"/>
          <w:sz w:val="24"/>
          <w:szCs w:val="24"/>
        </w:rPr>
        <w:t xml:space="preserve"> Dívida informada pela exequente no valor de R$ .......</w:t>
      </w:r>
    </w:p>
    <w:p w14:paraId="32BD4B3C" w14:textId="6D664A6D" w:rsidR="008949BE" w:rsidRPr="006D2B6A" w:rsidRDefault="005C0D56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Avaliação</w:t>
      </w:r>
      <w:r w:rsidR="008949BE" w:rsidRPr="006D2B6A">
        <w:rPr>
          <w:rFonts w:ascii="Verdana" w:hAnsi="Verdana"/>
          <w:sz w:val="24"/>
          <w:szCs w:val="24"/>
        </w:rPr>
        <w:t xml:space="preserve"> R$ 99.500,00 (</w:t>
      </w:r>
      <w:proofErr w:type="spellStart"/>
      <w:r w:rsidR="008949BE" w:rsidRPr="006D2B6A">
        <w:rPr>
          <w:rFonts w:ascii="Verdana" w:hAnsi="Verdana"/>
          <w:sz w:val="24"/>
          <w:szCs w:val="24"/>
        </w:rPr>
        <w:t>ago</w:t>
      </w:r>
      <w:proofErr w:type="spellEnd"/>
      <w:r w:rsidR="008949BE" w:rsidRPr="006D2B6A">
        <w:rPr>
          <w:rFonts w:ascii="Verdana" w:hAnsi="Verdana"/>
          <w:sz w:val="24"/>
          <w:szCs w:val="24"/>
        </w:rPr>
        <w:t>/2025).</w:t>
      </w:r>
    </w:p>
    <w:p w14:paraId="742C5535" w14:textId="77777777" w:rsidR="005C0D56" w:rsidRPr="006D2B6A" w:rsidRDefault="005D7A22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Quem pode ofertar lances</w:t>
      </w:r>
      <w:r w:rsidR="004E5093" w:rsidRPr="006D2B6A">
        <w:rPr>
          <w:rFonts w:ascii="Verdana" w:hAnsi="Verdana"/>
          <w:sz w:val="24"/>
          <w:szCs w:val="24"/>
        </w:rPr>
        <w:t>:</w:t>
      </w:r>
      <w:r w:rsidRPr="006D2B6A">
        <w:rPr>
          <w:rFonts w:ascii="Verdana" w:hAnsi="Verdana"/>
          <w:sz w:val="24"/>
          <w:szCs w:val="24"/>
        </w:rPr>
        <w:t xml:space="preserve"> É permitido a todos interessados fazer lances diretamente no sistema gestor, desde que, cadastrado e habilitado com no mínimo 24 horas que antecedem o encerramento do leilão; exceto os que </w:t>
      </w:r>
      <w:r w:rsidRPr="006D2B6A">
        <w:rPr>
          <w:rFonts w:ascii="Verdana" w:hAnsi="Verdana"/>
          <w:sz w:val="24"/>
          <w:szCs w:val="24"/>
        </w:rPr>
        <w:lastRenderedPageBreak/>
        <w:t>se enquadrem no art. 890 do CPC ainda que cadastrados e habilitados no sistema.</w:t>
      </w:r>
    </w:p>
    <w:p w14:paraId="55B5E1BB" w14:textId="77777777" w:rsidR="005C0D56" w:rsidRPr="006D2B6A" w:rsidRDefault="005D7A22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Da Prorrogação do Leilão</w:t>
      </w:r>
      <w:r w:rsidR="004E5093" w:rsidRPr="006D2B6A">
        <w:rPr>
          <w:rFonts w:ascii="Verdana" w:hAnsi="Verdana"/>
          <w:sz w:val="24"/>
          <w:szCs w:val="24"/>
        </w:rPr>
        <w:t>:</w:t>
      </w:r>
      <w:r w:rsidRPr="006D2B6A">
        <w:rPr>
          <w:rFonts w:ascii="Verdana" w:hAnsi="Verdana"/>
          <w:sz w:val="24"/>
          <w:szCs w:val="24"/>
        </w:rPr>
        <w:t> Sobrevindo lance a menos de três minutos para o enceramento, o sistema prorrogará automaticamente por mais três minutos sucessivamente para que todos tenham as mesmas chances.</w:t>
      </w:r>
    </w:p>
    <w:p w14:paraId="78AAB160" w14:textId="696EAB7E" w:rsidR="00EB688D" w:rsidRPr="006D2B6A" w:rsidRDefault="005D7A22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Da Comissão</w:t>
      </w:r>
      <w:r w:rsidR="004E5093" w:rsidRPr="006D2B6A">
        <w:rPr>
          <w:rFonts w:ascii="Verdana" w:hAnsi="Verdana"/>
          <w:sz w:val="24"/>
          <w:szCs w:val="24"/>
        </w:rPr>
        <w:t>:</w:t>
      </w:r>
      <w:r w:rsidRPr="006D2B6A">
        <w:rPr>
          <w:rFonts w:ascii="Verdana" w:hAnsi="Verdana"/>
          <w:sz w:val="24"/>
          <w:szCs w:val="24"/>
        </w:rPr>
        <w:t> A comissão do leiloeiro será de 5% sobre o valor da arrematação, não estando incluída no valor da arrematação e deverá ser paga diretamente ao Leiloeiro.</w:t>
      </w:r>
    </w:p>
    <w:p w14:paraId="6C95C2A6" w14:textId="4385DC55" w:rsidR="00EB688D" w:rsidRPr="006D2B6A" w:rsidRDefault="005D7A22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Da Adjudicação</w:t>
      </w:r>
      <w:r w:rsidR="004E5093" w:rsidRPr="006D2B6A">
        <w:rPr>
          <w:rFonts w:ascii="Verdana" w:hAnsi="Verdana"/>
          <w:sz w:val="24"/>
          <w:szCs w:val="24"/>
        </w:rPr>
        <w:t>:</w:t>
      </w:r>
      <w:r w:rsidRPr="006D2B6A">
        <w:rPr>
          <w:rFonts w:ascii="Verdana" w:hAnsi="Verdana"/>
          <w:sz w:val="24"/>
          <w:szCs w:val="24"/>
        </w:rPr>
        <w:t xml:space="preserve"> Condicionada aos termos do art. 876 e 892, §</w:t>
      </w:r>
      <w:r w:rsidR="005C0D56" w:rsidRPr="006D2B6A">
        <w:rPr>
          <w:rFonts w:ascii="Verdana" w:hAnsi="Verdana"/>
          <w:sz w:val="24"/>
          <w:szCs w:val="24"/>
        </w:rPr>
        <w:t xml:space="preserve"> </w:t>
      </w:r>
      <w:r w:rsidRPr="006D2B6A">
        <w:rPr>
          <w:rFonts w:ascii="Verdana" w:hAnsi="Verdana"/>
          <w:sz w:val="24"/>
          <w:szCs w:val="24"/>
        </w:rPr>
        <w:t xml:space="preserve">1° do </w:t>
      </w:r>
      <w:r w:rsidR="005C0D56" w:rsidRPr="006D2B6A">
        <w:rPr>
          <w:rFonts w:ascii="Verdana" w:hAnsi="Verdana"/>
          <w:sz w:val="24"/>
          <w:szCs w:val="24"/>
        </w:rPr>
        <w:t>código de processo civil.</w:t>
      </w:r>
    </w:p>
    <w:p w14:paraId="58D71C25" w14:textId="77777777" w:rsidR="00EB688D" w:rsidRPr="006D2B6A" w:rsidRDefault="005D7A22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Do pagamento</w:t>
      </w:r>
      <w:r w:rsidR="004E5093" w:rsidRPr="006D2B6A">
        <w:rPr>
          <w:rFonts w:ascii="Verdana" w:hAnsi="Verdana"/>
          <w:sz w:val="24"/>
          <w:szCs w:val="24"/>
        </w:rPr>
        <w:t>:</w:t>
      </w:r>
      <w:r w:rsidRPr="006D2B6A">
        <w:rPr>
          <w:rFonts w:ascii="Verdana" w:hAnsi="Verdana"/>
          <w:sz w:val="24"/>
          <w:szCs w:val="24"/>
        </w:rPr>
        <w:t> O arrematante terá o prazo de 24 horas para efetuar o pagamento da arrematação e da comissão.</w:t>
      </w:r>
    </w:p>
    <w:p w14:paraId="353ED070" w14:textId="77777777" w:rsidR="005C0D56" w:rsidRPr="006D2B6A" w:rsidRDefault="005C0D56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Do pagamento parcelado: O parcelamento da arrematação dar-se-á nos termos da Lei; não sendo aceitos  valor inferior a 25% do valor do lance ofertado para pagamento a vista e prazo  não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45CF2E7B" w14:textId="77777777" w:rsidR="005C0D56" w:rsidRPr="006D2B6A" w:rsidRDefault="005C0D56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ressaltando que as </w:t>
      </w:r>
      <w:r w:rsidRPr="006D2B6A">
        <w:rPr>
          <w:rFonts w:ascii="Verdana" w:hAnsi="Verdana"/>
          <w:sz w:val="24"/>
          <w:szCs w:val="24"/>
        </w:rPr>
        <w:lastRenderedPageBreak/>
        <w:t>visitações nem sempre é possível uma vez que na maioria das vezes os bens se encontram na posse do executado.</w:t>
      </w:r>
    </w:p>
    <w:p w14:paraId="3836FDB3" w14:textId="77777777" w:rsidR="005C0D56" w:rsidRPr="006D2B6A" w:rsidRDefault="005C0D56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30AF8DC6" w14:textId="77777777" w:rsidR="005C0D56" w:rsidRPr="006D2B6A" w:rsidRDefault="005C0D56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9DEC549" w14:textId="77777777" w:rsidR="005C0D56" w:rsidRPr="006D2B6A" w:rsidRDefault="005C0D56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54A44850" w14:textId="77777777" w:rsidR="005C0D56" w:rsidRPr="006D2B6A" w:rsidRDefault="005C0D56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D770E6A" w14:textId="77777777" w:rsidR="005C0D56" w:rsidRPr="006D2B6A" w:rsidRDefault="005C0D56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331414DB" w14:textId="70A5C471" w:rsidR="005C0D56" w:rsidRPr="006D2B6A" w:rsidRDefault="005D7A22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Dúvidas e Esclarecimentos</w:t>
      </w:r>
      <w:r w:rsidR="004E5093" w:rsidRPr="006D2B6A">
        <w:rPr>
          <w:rFonts w:ascii="Verdana" w:hAnsi="Verdana"/>
          <w:sz w:val="24"/>
          <w:szCs w:val="24"/>
        </w:rPr>
        <w:t>:</w:t>
      </w:r>
      <w:r w:rsidRPr="006D2B6A">
        <w:rPr>
          <w:rFonts w:ascii="Verdana" w:hAnsi="Verdana"/>
          <w:sz w:val="24"/>
          <w:szCs w:val="24"/>
        </w:rPr>
        <w:t xml:space="preserve"> pessoalmente perante o </w:t>
      </w:r>
      <w:r w:rsidR="001E6706" w:rsidRPr="006D2B6A">
        <w:rPr>
          <w:rFonts w:ascii="Verdana" w:hAnsi="Verdana"/>
          <w:sz w:val="24"/>
          <w:szCs w:val="24"/>
        </w:rPr>
        <w:t>12</w:t>
      </w:r>
      <w:r w:rsidRPr="006D2B6A">
        <w:rPr>
          <w:rFonts w:ascii="Verdana" w:hAnsi="Verdana"/>
          <w:sz w:val="24"/>
          <w:szCs w:val="24"/>
        </w:rPr>
        <w:t>° Ofício Cível, ou no escritório do leiloeiro oficial, Sr. Irani Flores, Av. Gaspar Vaz da Cunha n° 258, SP</w:t>
      </w:r>
      <w:r w:rsidR="00313825" w:rsidRPr="006D2B6A">
        <w:rPr>
          <w:rFonts w:ascii="Verdana" w:hAnsi="Verdana"/>
          <w:sz w:val="24"/>
          <w:szCs w:val="24"/>
        </w:rPr>
        <w:t xml:space="preserve"> - Capital</w:t>
      </w:r>
      <w:r w:rsidRPr="006D2B6A">
        <w:rPr>
          <w:rFonts w:ascii="Verdana" w:hAnsi="Verdana"/>
          <w:sz w:val="24"/>
          <w:szCs w:val="24"/>
        </w:rPr>
        <w:t xml:space="preserve">, ou ainda, pelo telefone </w:t>
      </w:r>
      <w:r w:rsidR="00313825" w:rsidRPr="006D2B6A">
        <w:rPr>
          <w:rFonts w:ascii="Verdana" w:hAnsi="Verdana"/>
          <w:sz w:val="24"/>
          <w:szCs w:val="24"/>
        </w:rPr>
        <w:t>(</w:t>
      </w:r>
      <w:r w:rsidRPr="006D2B6A">
        <w:rPr>
          <w:rFonts w:ascii="Verdana" w:hAnsi="Verdana"/>
          <w:sz w:val="24"/>
          <w:szCs w:val="24"/>
        </w:rPr>
        <w:t>55 11</w:t>
      </w:r>
      <w:r w:rsidR="00313825" w:rsidRPr="006D2B6A">
        <w:rPr>
          <w:rFonts w:ascii="Verdana" w:hAnsi="Verdana"/>
          <w:sz w:val="24"/>
          <w:szCs w:val="24"/>
        </w:rPr>
        <w:t>)</w:t>
      </w:r>
      <w:r w:rsidRPr="006D2B6A">
        <w:rPr>
          <w:rFonts w:ascii="Verdana" w:hAnsi="Verdana"/>
          <w:sz w:val="24"/>
          <w:szCs w:val="24"/>
        </w:rPr>
        <w:t xml:space="preserve"> 3965-0000 / Whats App </w:t>
      </w:r>
      <w:r w:rsidR="00313825" w:rsidRPr="006D2B6A">
        <w:rPr>
          <w:rFonts w:ascii="Verdana" w:hAnsi="Verdana"/>
          <w:sz w:val="24"/>
          <w:szCs w:val="24"/>
        </w:rPr>
        <w:t>(</w:t>
      </w:r>
      <w:r w:rsidRPr="006D2B6A">
        <w:rPr>
          <w:rFonts w:ascii="Verdana" w:hAnsi="Verdana"/>
          <w:sz w:val="24"/>
          <w:szCs w:val="24"/>
        </w:rPr>
        <w:t>55 11</w:t>
      </w:r>
      <w:r w:rsidR="00313825" w:rsidRPr="006D2B6A">
        <w:rPr>
          <w:rFonts w:ascii="Verdana" w:hAnsi="Verdana"/>
          <w:sz w:val="24"/>
          <w:szCs w:val="24"/>
        </w:rPr>
        <w:t>)</w:t>
      </w:r>
      <w:r w:rsidRPr="006D2B6A">
        <w:rPr>
          <w:rFonts w:ascii="Verdana" w:hAnsi="Verdana"/>
          <w:sz w:val="24"/>
          <w:szCs w:val="24"/>
        </w:rPr>
        <w:t xml:space="preserve"> 95662-5151,</w:t>
      </w:r>
      <w:r w:rsidR="0015182F" w:rsidRPr="006D2B6A">
        <w:rPr>
          <w:rFonts w:ascii="Verdana" w:hAnsi="Verdana"/>
          <w:sz w:val="24"/>
          <w:szCs w:val="24"/>
        </w:rPr>
        <w:t xml:space="preserve"> </w:t>
      </w:r>
      <w:r w:rsidRPr="006D2B6A">
        <w:rPr>
          <w:rFonts w:ascii="Verdana" w:hAnsi="Verdana"/>
          <w:sz w:val="24"/>
          <w:szCs w:val="24"/>
        </w:rPr>
        <w:t>e e-mail: </w:t>
      </w:r>
      <w:hyperlink r:id="rId5" w:history="1">
        <w:r w:rsidR="005C0D56" w:rsidRPr="006D2B6A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</w:p>
    <w:p w14:paraId="0EC6C29B" w14:textId="6224A516" w:rsidR="00CC129A" w:rsidRPr="006D2B6A" w:rsidRDefault="005C0D56" w:rsidP="006D2B6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2B6A">
        <w:rPr>
          <w:rFonts w:ascii="Verdana" w:hAnsi="Verdana"/>
          <w:sz w:val="24"/>
          <w:szCs w:val="24"/>
        </w:rPr>
        <w:t>F</w:t>
      </w:r>
      <w:r w:rsidR="005D7A22" w:rsidRPr="006D2B6A">
        <w:rPr>
          <w:rFonts w:ascii="Verdana" w:hAnsi="Verdana"/>
          <w:sz w:val="24"/>
          <w:szCs w:val="24"/>
        </w:rPr>
        <w:t xml:space="preserve">icam os executados, bem como eventuais interessados, INTIMADOS das designações supra, caso não sejam localizados para as intimações pessoais, </w:t>
      </w:r>
      <w:r w:rsidRPr="006D2B6A">
        <w:rPr>
          <w:rFonts w:ascii="Verdana" w:hAnsi="Verdana"/>
          <w:sz w:val="24"/>
          <w:szCs w:val="24"/>
        </w:rPr>
        <w:t>será</w:t>
      </w:r>
      <w:r w:rsidR="005D7A22" w:rsidRPr="006D2B6A">
        <w:rPr>
          <w:rFonts w:ascii="Verdana" w:hAnsi="Verdana"/>
          <w:sz w:val="24"/>
          <w:szCs w:val="24"/>
        </w:rPr>
        <w:t xml:space="preserve"> o edital “por extrato”, afixado e publicado na forma da lei, Provimento CGJ </w:t>
      </w:r>
      <w:r w:rsidR="00313825" w:rsidRPr="006D2B6A">
        <w:rPr>
          <w:rFonts w:ascii="Verdana" w:hAnsi="Verdana"/>
          <w:sz w:val="24"/>
          <w:szCs w:val="24"/>
        </w:rPr>
        <w:t>n</w:t>
      </w:r>
      <w:r w:rsidR="005D7A22" w:rsidRPr="006D2B6A">
        <w:rPr>
          <w:rFonts w:ascii="Verdana" w:hAnsi="Verdana"/>
          <w:sz w:val="24"/>
          <w:szCs w:val="24"/>
        </w:rPr>
        <w:t>° 32/2018, art. 428.1.2 e art. 887, §</w:t>
      </w:r>
      <w:r w:rsidR="00EB688D" w:rsidRPr="006D2B6A">
        <w:rPr>
          <w:rFonts w:ascii="Verdana" w:hAnsi="Verdana"/>
          <w:sz w:val="24"/>
          <w:szCs w:val="24"/>
        </w:rPr>
        <w:t xml:space="preserve"> </w:t>
      </w:r>
      <w:r w:rsidR="005D7A22" w:rsidRPr="006D2B6A">
        <w:rPr>
          <w:rFonts w:ascii="Verdana" w:hAnsi="Verdana"/>
          <w:sz w:val="24"/>
          <w:szCs w:val="24"/>
        </w:rPr>
        <w:t>2° do CPC.</w:t>
      </w:r>
      <w:r w:rsidR="00C57568" w:rsidRPr="006D2B6A">
        <w:rPr>
          <w:rFonts w:ascii="Verdana" w:hAnsi="Verdana"/>
          <w:sz w:val="24"/>
          <w:szCs w:val="24"/>
        </w:rPr>
        <w:t xml:space="preserve"> São Paulo, </w:t>
      </w:r>
      <w:r w:rsidRPr="006D2B6A">
        <w:rPr>
          <w:rFonts w:ascii="Verdana" w:hAnsi="Verdana"/>
          <w:sz w:val="24"/>
          <w:szCs w:val="24"/>
        </w:rPr>
        <w:t>20/08/2025</w:t>
      </w:r>
    </w:p>
    <w:sectPr w:rsidR="00CC129A" w:rsidRPr="006D2B6A" w:rsidSect="006D2B6A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80"/>
    <w:rsid w:val="00093BFD"/>
    <w:rsid w:val="000D5F12"/>
    <w:rsid w:val="00132C6A"/>
    <w:rsid w:val="0015182F"/>
    <w:rsid w:val="0018550B"/>
    <w:rsid w:val="001E6706"/>
    <w:rsid w:val="002A3CBF"/>
    <w:rsid w:val="002C5E1B"/>
    <w:rsid w:val="002E36B2"/>
    <w:rsid w:val="00313825"/>
    <w:rsid w:val="00320D62"/>
    <w:rsid w:val="0033459E"/>
    <w:rsid w:val="003B1E7F"/>
    <w:rsid w:val="00420C58"/>
    <w:rsid w:val="004743AB"/>
    <w:rsid w:val="004E5093"/>
    <w:rsid w:val="00534682"/>
    <w:rsid w:val="005C0D56"/>
    <w:rsid w:val="005D7A22"/>
    <w:rsid w:val="006B6A93"/>
    <w:rsid w:val="006D2B6A"/>
    <w:rsid w:val="007043B6"/>
    <w:rsid w:val="00712885"/>
    <w:rsid w:val="007304BD"/>
    <w:rsid w:val="008949BE"/>
    <w:rsid w:val="008A7691"/>
    <w:rsid w:val="008D43D4"/>
    <w:rsid w:val="009370C1"/>
    <w:rsid w:val="009653F9"/>
    <w:rsid w:val="00986822"/>
    <w:rsid w:val="009D7CB0"/>
    <w:rsid w:val="00B50993"/>
    <w:rsid w:val="00B72203"/>
    <w:rsid w:val="00C359A3"/>
    <w:rsid w:val="00C57568"/>
    <w:rsid w:val="00C610F9"/>
    <w:rsid w:val="00CC129A"/>
    <w:rsid w:val="00D731F9"/>
    <w:rsid w:val="00DF3B96"/>
    <w:rsid w:val="00E04AAF"/>
    <w:rsid w:val="00E338B8"/>
    <w:rsid w:val="00E4729A"/>
    <w:rsid w:val="00E5473E"/>
    <w:rsid w:val="00EB688D"/>
    <w:rsid w:val="00EF5B75"/>
    <w:rsid w:val="00F00280"/>
    <w:rsid w:val="00F00951"/>
    <w:rsid w:val="00F363A6"/>
    <w:rsid w:val="00F76BA5"/>
    <w:rsid w:val="00F87CAC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1210"/>
  <w15:chartTrackingRefBased/>
  <w15:docId w15:val="{6D39F765-FEAE-4C21-885B-DC06DBEC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s://www.leilaobrasil.com.b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%20202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2022</Template>
  <TotalTime>5</TotalTime>
  <Pages>3</Pages>
  <Words>847</Words>
  <Characters>4577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2025-08-25T12:46:00Z</dcterms:created>
  <dcterms:modified xsi:type="dcterms:W3CDTF">2025-08-25T12:46:00Z</dcterms:modified>
</cp:coreProperties>
</file>