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D4D2D" w14:textId="77777777" w:rsidR="007C40DB" w:rsidRPr="00FF2733" w:rsidRDefault="007C40DB" w:rsidP="00FF273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2733">
        <w:rPr>
          <w:rFonts w:ascii="Verdana" w:hAnsi="Verdana"/>
          <w:sz w:val="24"/>
          <w:szCs w:val="24"/>
        </w:rPr>
        <w:t xml:space="preserve">Edital de 1° e 2° leilão de bem imóvel e para intimação de Marcos Vinicio </w:t>
      </w:r>
      <w:proofErr w:type="spellStart"/>
      <w:r w:rsidRPr="00FF2733">
        <w:rPr>
          <w:rFonts w:ascii="Verdana" w:hAnsi="Verdana"/>
          <w:sz w:val="24"/>
          <w:szCs w:val="24"/>
        </w:rPr>
        <w:t>Frugis</w:t>
      </w:r>
      <w:proofErr w:type="spellEnd"/>
      <w:r w:rsidRPr="00FF2733">
        <w:rPr>
          <w:rFonts w:ascii="Verdana" w:hAnsi="Verdana"/>
          <w:sz w:val="24"/>
          <w:szCs w:val="24"/>
        </w:rPr>
        <w:t xml:space="preserve">, Edna Nascimento Santos </w:t>
      </w:r>
      <w:proofErr w:type="spellStart"/>
      <w:r w:rsidRPr="00FF2733">
        <w:rPr>
          <w:rFonts w:ascii="Verdana" w:hAnsi="Verdana"/>
          <w:sz w:val="24"/>
          <w:szCs w:val="24"/>
        </w:rPr>
        <w:t>Frugis</w:t>
      </w:r>
      <w:proofErr w:type="spellEnd"/>
      <w:r w:rsidRPr="00FF2733">
        <w:rPr>
          <w:rFonts w:ascii="Verdana" w:hAnsi="Verdana"/>
          <w:sz w:val="24"/>
          <w:szCs w:val="24"/>
        </w:rPr>
        <w:t xml:space="preserve">, Sergio Luiz </w:t>
      </w:r>
      <w:proofErr w:type="spellStart"/>
      <w:r w:rsidRPr="00FF2733">
        <w:rPr>
          <w:rFonts w:ascii="Verdana" w:hAnsi="Verdana"/>
          <w:sz w:val="24"/>
          <w:szCs w:val="24"/>
        </w:rPr>
        <w:t>Frugis</w:t>
      </w:r>
      <w:proofErr w:type="spellEnd"/>
      <w:r w:rsidRPr="00FF2733">
        <w:rPr>
          <w:rFonts w:ascii="Verdana" w:hAnsi="Verdana"/>
          <w:sz w:val="24"/>
          <w:szCs w:val="24"/>
        </w:rPr>
        <w:t xml:space="preserve"> (Espólio) e Elvira </w:t>
      </w:r>
      <w:proofErr w:type="spellStart"/>
      <w:r w:rsidRPr="00FF2733">
        <w:rPr>
          <w:rFonts w:ascii="Verdana" w:hAnsi="Verdana"/>
          <w:sz w:val="24"/>
          <w:szCs w:val="24"/>
        </w:rPr>
        <w:t>Mitsuko</w:t>
      </w:r>
      <w:proofErr w:type="spellEnd"/>
      <w:r w:rsidRPr="00FF2733">
        <w:rPr>
          <w:rFonts w:ascii="Verdana" w:hAnsi="Verdana"/>
          <w:sz w:val="24"/>
          <w:szCs w:val="24"/>
        </w:rPr>
        <w:t xml:space="preserve"> Shimizu </w:t>
      </w:r>
      <w:proofErr w:type="spellStart"/>
      <w:r w:rsidRPr="00FF2733">
        <w:rPr>
          <w:rFonts w:ascii="Verdana" w:hAnsi="Verdana"/>
          <w:sz w:val="24"/>
          <w:szCs w:val="24"/>
        </w:rPr>
        <w:t>Frugis</w:t>
      </w:r>
      <w:proofErr w:type="spellEnd"/>
      <w:r w:rsidRPr="00FF2733">
        <w:rPr>
          <w:rFonts w:ascii="Verdana" w:hAnsi="Verdana"/>
          <w:sz w:val="24"/>
          <w:szCs w:val="24"/>
        </w:rPr>
        <w:t>, expedido nos autos da ação de Execução de Título Extrajudicial, que lhe requer Condomínio Florestal Parque. Processo n° 1004474-67.2018.8.26.0001</w:t>
      </w:r>
    </w:p>
    <w:p w14:paraId="39166F3F" w14:textId="77777777" w:rsidR="007C40DB" w:rsidRPr="00FF2733" w:rsidRDefault="007C40DB" w:rsidP="00FF273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2733">
        <w:rPr>
          <w:rFonts w:ascii="Verdana" w:hAnsi="Verdana"/>
          <w:sz w:val="24"/>
          <w:szCs w:val="24"/>
        </w:rPr>
        <w:t xml:space="preserve"> A Dra. Ariane de Fátima Alves Dias </w:t>
      </w:r>
      <w:proofErr w:type="spellStart"/>
      <w:r w:rsidRPr="00FF2733">
        <w:rPr>
          <w:rFonts w:ascii="Verdana" w:hAnsi="Verdana"/>
          <w:sz w:val="24"/>
          <w:szCs w:val="24"/>
        </w:rPr>
        <w:t>Paukoski</w:t>
      </w:r>
      <w:proofErr w:type="spellEnd"/>
      <w:r w:rsidRPr="00FF2733">
        <w:rPr>
          <w:rFonts w:ascii="Verdana" w:hAnsi="Verdana"/>
          <w:sz w:val="24"/>
          <w:szCs w:val="24"/>
        </w:rPr>
        <w:t xml:space="preserve"> Simoni, Juíza de Direito da 1ª Vara Cível do Foro Regional I - Santana, do Estado de São Paulo, na forma da lei, etc...</w:t>
      </w:r>
    </w:p>
    <w:p w14:paraId="3D5E79B7" w14:textId="5894AAEB" w:rsidR="00EE3985" w:rsidRPr="00FF2733" w:rsidRDefault="007C40DB" w:rsidP="00FF273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2733">
        <w:rPr>
          <w:rFonts w:ascii="Verdana" w:hAnsi="Verdana"/>
          <w:sz w:val="24"/>
          <w:szCs w:val="24"/>
        </w:rPr>
        <w:t xml:space="preserve"> Faz Saber que o Leiloeiro Oficial, Sr. Irani Flores, JUCESP 792, levará a leilão público para venda e arrematação, no local e hora descritos no site, com transmissão pela internet e disponibilização imediata na plataforma de leilões pela internet, </w:t>
      </w:r>
      <w:hyperlink r:id="rId4" w:history="1">
        <w:r w:rsidR="00EE3985" w:rsidRPr="00FF2733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</w:p>
    <w:p w14:paraId="3B07D3BB" w14:textId="6520E832" w:rsidR="00B1113C" w:rsidRPr="00FF2733" w:rsidRDefault="007C40DB" w:rsidP="00FF273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2733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B1113C" w:rsidRPr="00FF2733">
        <w:rPr>
          <w:rFonts w:ascii="Verdana" w:hAnsi="Verdana"/>
          <w:sz w:val="24"/>
          <w:szCs w:val="24"/>
        </w:rPr>
        <w:t>08/08</w:t>
      </w:r>
      <w:r w:rsidRPr="00FF2733">
        <w:rPr>
          <w:rFonts w:ascii="Verdana" w:hAnsi="Verdana"/>
          <w:sz w:val="24"/>
          <w:szCs w:val="24"/>
        </w:rPr>
        <w:t>/2025 às 10:0</w:t>
      </w:r>
      <w:r w:rsidR="00B1113C" w:rsidRPr="00FF2733">
        <w:rPr>
          <w:rFonts w:ascii="Verdana" w:hAnsi="Verdana"/>
          <w:sz w:val="24"/>
          <w:szCs w:val="24"/>
        </w:rPr>
        <w:t>8</w:t>
      </w:r>
      <w:r w:rsidRPr="00FF2733">
        <w:rPr>
          <w:rFonts w:ascii="Verdana" w:hAnsi="Verdana"/>
          <w:sz w:val="24"/>
          <w:szCs w:val="24"/>
        </w:rPr>
        <w:t xml:space="preserve"> horas e encerramento do 1° leilão em </w:t>
      </w:r>
      <w:r w:rsidR="00B1113C" w:rsidRPr="00FF2733">
        <w:rPr>
          <w:rFonts w:ascii="Verdana" w:hAnsi="Verdana"/>
          <w:sz w:val="24"/>
          <w:szCs w:val="24"/>
        </w:rPr>
        <w:t>11/08</w:t>
      </w:r>
      <w:r w:rsidRPr="00FF2733">
        <w:rPr>
          <w:rFonts w:ascii="Verdana" w:hAnsi="Verdana"/>
          <w:sz w:val="24"/>
          <w:szCs w:val="24"/>
        </w:rPr>
        <w:t>/2025 às 10:0</w:t>
      </w:r>
      <w:r w:rsidR="00B1113C" w:rsidRPr="00FF2733">
        <w:rPr>
          <w:rFonts w:ascii="Verdana" w:hAnsi="Verdana"/>
          <w:sz w:val="24"/>
          <w:szCs w:val="24"/>
        </w:rPr>
        <w:t>8</w:t>
      </w:r>
      <w:r w:rsidRPr="00FF2733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B1113C" w:rsidRPr="00FF2733">
        <w:rPr>
          <w:rFonts w:ascii="Verdana" w:hAnsi="Verdana"/>
          <w:sz w:val="24"/>
          <w:szCs w:val="24"/>
        </w:rPr>
        <w:t>05/09</w:t>
      </w:r>
      <w:r w:rsidRPr="00FF2733">
        <w:rPr>
          <w:rFonts w:ascii="Verdana" w:hAnsi="Verdana"/>
          <w:sz w:val="24"/>
          <w:szCs w:val="24"/>
        </w:rPr>
        <w:t>/2025 às 10:0</w:t>
      </w:r>
      <w:r w:rsidR="00B1113C" w:rsidRPr="00FF2733">
        <w:rPr>
          <w:rFonts w:ascii="Verdana" w:hAnsi="Verdana"/>
          <w:sz w:val="24"/>
          <w:szCs w:val="24"/>
        </w:rPr>
        <w:t>8</w:t>
      </w:r>
      <w:r w:rsidRPr="00FF2733">
        <w:rPr>
          <w:rFonts w:ascii="Verdana" w:hAnsi="Verdana"/>
          <w:sz w:val="24"/>
          <w:szCs w:val="24"/>
        </w:rPr>
        <w:t xml:space="preserve"> horas, não sendo aceito lances inferiores a 60% do valor da avaliação atualizada pelos índices do TJSP para a data da abertura do leilão, que deverá ser ofertado diretamente na plataforma de leilões  através da internet.</w:t>
      </w:r>
    </w:p>
    <w:p w14:paraId="25483774" w14:textId="00F4665E" w:rsidR="00EE3985" w:rsidRPr="00FF2733" w:rsidRDefault="007C40DB" w:rsidP="00FF273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2733">
        <w:rPr>
          <w:rFonts w:ascii="Verdana" w:hAnsi="Verdana"/>
          <w:sz w:val="24"/>
          <w:szCs w:val="24"/>
        </w:rPr>
        <w:t xml:space="preserve">Bem: Apartamento sob n° 44, localizado no 4° andar do Edifício Flamboyant - bloco A, parte integrante do Condomínio Florestal Parque, situado a Avenida Santa Inês, </w:t>
      </w:r>
      <w:proofErr w:type="spellStart"/>
      <w:r w:rsidRPr="00FF2733">
        <w:rPr>
          <w:rFonts w:ascii="Verdana" w:hAnsi="Verdana"/>
          <w:sz w:val="24"/>
          <w:szCs w:val="24"/>
        </w:rPr>
        <w:t>n°s</w:t>
      </w:r>
      <w:proofErr w:type="spellEnd"/>
      <w:r w:rsidRPr="00FF2733">
        <w:rPr>
          <w:rFonts w:ascii="Verdana" w:hAnsi="Verdana"/>
          <w:sz w:val="24"/>
          <w:szCs w:val="24"/>
        </w:rPr>
        <w:t xml:space="preserve"> 813/815, no 8° subdistrito - Santana, contendo área privativa coberta de 86,600m², área comum coberta de 39,571m², área total coberta de 126,171m², área comum descoberta de 16,468m², área total coberta + descoberta de 142,639m², fração ideal de terreno de 0,5625%, ficando vinculado a este apartamento o direito ao uso da vaga n° 117 (2° subsolo), para estacionamento e guarda de um veículo do tipo passeio ou utilitário, localizada na área comum. Contribuinte: 071.188.0869-5. Não constam dívidas no site da </w:t>
      </w:r>
      <w:r w:rsidRPr="00FF2733">
        <w:rPr>
          <w:rFonts w:ascii="Verdana" w:hAnsi="Verdana"/>
          <w:sz w:val="24"/>
          <w:szCs w:val="24"/>
        </w:rPr>
        <w:lastRenderedPageBreak/>
        <w:t>Prefeitura Municipal. Matrícula n° 116.177 do 3° CRI de São Paulo. Ônus: Consta na Av.3, a penhora da parte ideal de 50% do imóvel pelo processo n° 0021466.23.2018.8.26.0001 da 9ª Vara Cível de Santana. Consta na Av.4, a penhora do imóvel pelo processo n° 1004474-67.2018.8.26.0001 da 1ª Vara Cível de Santana. Consta na Av.5, a indisponibilidade da parte ideal de 25% do imóvel pelo processo n° 1000229-45.2019.5.02.0082 da 82ª Vara do Trabalho de São Paulo. Consta na Av.6, a indisponibilidade da parte ideal de 25% do imóvel pelo processo n° 1001249-97.2018.5.02.0020 da 20ª Vara do Trabalho de São Paulo. Dívida encontrada junto a Prefeitura Municipal no valor de R$  ....... Dívida informada pelo exequente no valor de R$ 94.878,03 (julho/2023).</w:t>
      </w:r>
    </w:p>
    <w:p w14:paraId="287DD872" w14:textId="77777777" w:rsidR="00EE3985" w:rsidRPr="00FF2733" w:rsidRDefault="007C40DB" w:rsidP="00FF273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2733">
        <w:rPr>
          <w:rFonts w:ascii="Verdana" w:hAnsi="Verdana"/>
          <w:sz w:val="24"/>
          <w:szCs w:val="24"/>
        </w:rPr>
        <w:t>Avaliação R$ 597.034,06 (dezembro/2023).</w:t>
      </w:r>
    </w:p>
    <w:p w14:paraId="3CBD9394" w14:textId="77777777" w:rsidR="00EE3985" w:rsidRPr="00FF2733" w:rsidRDefault="007C40DB" w:rsidP="00FF273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2733">
        <w:rPr>
          <w:rFonts w:ascii="Verdana" w:hAnsi="Verdana"/>
          <w:sz w:val="24"/>
          <w:szCs w:val="24"/>
        </w:rPr>
        <w:t xml:space="preserve"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 </w:t>
      </w:r>
    </w:p>
    <w:p w14:paraId="1CBA7B31" w14:textId="77777777" w:rsidR="00EE3985" w:rsidRPr="00FF2733" w:rsidRDefault="007C40DB" w:rsidP="00FF273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2733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69AB2499" w14:textId="77777777" w:rsidR="00EE3985" w:rsidRPr="00FF2733" w:rsidRDefault="007C40DB" w:rsidP="00FF273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2733">
        <w:rPr>
          <w:rFonts w:ascii="Verdana" w:hAnsi="Verdana"/>
          <w:sz w:val="24"/>
          <w:szCs w:val="24"/>
        </w:rPr>
        <w:t>Da Comissão: A comissão do leiloeiro será de 5% sobre o valor da arrematação, não estando incluída no valor da arrematação e deverá ser paga diretamente ao Leiloeiro.</w:t>
      </w:r>
    </w:p>
    <w:p w14:paraId="6883E45E" w14:textId="77777777" w:rsidR="00EE3985" w:rsidRPr="00FF2733" w:rsidRDefault="007C40DB" w:rsidP="00FF273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2733">
        <w:rPr>
          <w:rFonts w:ascii="Verdana" w:hAnsi="Verdana"/>
          <w:sz w:val="24"/>
          <w:szCs w:val="24"/>
        </w:rPr>
        <w:t>Da Adjudicação: Condicionada aos termos do art. 876 e 892, § 1° do código de processo civil.</w:t>
      </w:r>
    </w:p>
    <w:p w14:paraId="213296D2" w14:textId="77777777" w:rsidR="00EE3985" w:rsidRPr="00FF2733" w:rsidRDefault="007C40DB" w:rsidP="00FF273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2733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3B2B2B22" w14:textId="77777777" w:rsidR="00EE3985" w:rsidRPr="00FF2733" w:rsidRDefault="007C40DB" w:rsidP="00FF273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2733">
        <w:rPr>
          <w:rFonts w:ascii="Verdana" w:hAnsi="Verdana"/>
          <w:sz w:val="24"/>
          <w:szCs w:val="24"/>
        </w:rPr>
        <w:lastRenderedPageBreak/>
        <w:t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 das garantias, da atualização mensal das parcelas vincendas e da decisão exarada pelo MM. Juiz nos autos.</w:t>
      </w:r>
    </w:p>
    <w:p w14:paraId="491D2918" w14:textId="77777777" w:rsidR="00EE3985" w:rsidRPr="00FF2733" w:rsidRDefault="007C40DB" w:rsidP="00FF273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2733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1F1A71D1" w14:textId="77777777" w:rsidR="00EE3985" w:rsidRPr="00FF2733" w:rsidRDefault="007C40DB" w:rsidP="00FF273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2733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</w:t>
      </w:r>
    </w:p>
    <w:p w14:paraId="5698F88A" w14:textId="69C75526" w:rsidR="00EE3985" w:rsidRPr="00FF2733" w:rsidRDefault="007C40DB" w:rsidP="00FF273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2733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4222E0D0" w14:textId="77777777" w:rsidR="00EE3985" w:rsidRPr="00FF2733" w:rsidRDefault="007C40DB" w:rsidP="00FF273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2733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código de processo civil.</w:t>
      </w:r>
    </w:p>
    <w:p w14:paraId="5151BE4D" w14:textId="01DA130B" w:rsidR="00EE3985" w:rsidRPr="00FF2733" w:rsidRDefault="007C40DB" w:rsidP="00FF273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2733">
        <w:rPr>
          <w:rFonts w:ascii="Verdana" w:hAnsi="Verdana"/>
          <w:sz w:val="24"/>
          <w:szCs w:val="24"/>
        </w:rPr>
        <w:lastRenderedPageBreak/>
        <w:t>Dúvidas e Esclarecimentos: pessoalmente perante o 1° Ofício Cível, ou no escritório do(a) Leiloeiro(a) Oficial, Sr. Irani Flores, Avenida Paulista n° 2421, 2° andar, SP - Capital, ou ainda, pelo telefone (55 11) 39650000 / Whats App</w:t>
      </w:r>
      <w:r w:rsidR="00EE3985" w:rsidRPr="00FF2733">
        <w:rPr>
          <w:rFonts w:ascii="Verdana" w:hAnsi="Verdana"/>
          <w:sz w:val="24"/>
          <w:szCs w:val="24"/>
        </w:rPr>
        <w:t xml:space="preserve"> 11 95662-5151 e-</w:t>
      </w:r>
      <w:r w:rsidRPr="00FF2733">
        <w:rPr>
          <w:rFonts w:ascii="Verdana" w:hAnsi="Verdana"/>
          <w:sz w:val="24"/>
          <w:szCs w:val="24"/>
        </w:rPr>
        <w:t>mail: atendimento@leilaobrasil.com.br</w:t>
      </w:r>
    </w:p>
    <w:p w14:paraId="2CB68AB2" w14:textId="482E3928" w:rsidR="002C68D0" w:rsidRPr="00FF2733" w:rsidRDefault="007C40DB" w:rsidP="00FF273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2733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CPC. São Paulo, 15/02</w:t>
      </w:r>
      <w:r w:rsidR="00EE3985" w:rsidRPr="00FF2733">
        <w:rPr>
          <w:rFonts w:ascii="Verdana" w:hAnsi="Verdana"/>
          <w:sz w:val="24"/>
          <w:szCs w:val="24"/>
        </w:rPr>
        <w:t>/2024</w:t>
      </w:r>
    </w:p>
    <w:sectPr w:rsidR="002C68D0" w:rsidRPr="00FF2733" w:rsidSect="00FF2733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DB"/>
    <w:rsid w:val="00105E8E"/>
    <w:rsid w:val="00272105"/>
    <w:rsid w:val="002C68D0"/>
    <w:rsid w:val="007C40DB"/>
    <w:rsid w:val="0091071F"/>
    <w:rsid w:val="00B1113C"/>
    <w:rsid w:val="00EE3985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19B3"/>
  <w15:chartTrackingRefBased/>
  <w15:docId w15:val="{0FA2315A-C832-4122-BE4F-3917D698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E39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E3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IRANI FLORES</cp:lastModifiedBy>
  <cp:revision>2</cp:revision>
  <dcterms:created xsi:type="dcterms:W3CDTF">2025-06-09T16:36:00Z</dcterms:created>
  <dcterms:modified xsi:type="dcterms:W3CDTF">2025-06-09T16:36:00Z</dcterms:modified>
</cp:coreProperties>
</file>