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94C8" w14:textId="1DF51BA4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Edital de leilão de bem imóvel e para intimação de Francisco Claudio Bueno Silveira, bem como seu cônjuge se casado for expedido nos autos da ação de Execução Fiscal, que lhe requer Município de Pedro Leopoldo. Processo n° 0015127-44.2010.8.13.0210</w:t>
      </w:r>
    </w:p>
    <w:p w14:paraId="0D417169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 xml:space="preserve">O Dr. Otávio </w:t>
      </w:r>
      <w:proofErr w:type="spellStart"/>
      <w:r w:rsidRPr="00A3566E">
        <w:rPr>
          <w:rFonts w:ascii="Verdana" w:hAnsi="Verdana"/>
        </w:rPr>
        <w:t>Lomônaco</w:t>
      </w:r>
      <w:proofErr w:type="spellEnd"/>
      <w:r w:rsidRPr="00A3566E">
        <w:rPr>
          <w:rFonts w:ascii="Verdana" w:hAnsi="Verdana"/>
        </w:rPr>
        <w:t>, Juiz de Direito da 1ª Vara Cível do Foro de Pedro Leopoldo, do Estado de Minas Gerais, na forma da lei, etc...</w:t>
      </w:r>
    </w:p>
    <w:p w14:paraId="22A877D4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Faz Saber que o Leiloeiro Oficial, Sr. Irani Flores, JUCEMG 1285,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A3566E">
          <w:rPr>
            <w:rStyle w:val="Hyperlink"/>
            <w:rFonts w:ascii="Verdana" w:hAnsi="Verdana"/>
          </w:rPr>
          <w:t>www.leilaobrasil.com.br</w:t>
        </w:r>
      </w:hyperlink>
      <w:r w:rsidRPr="00A3566E">
        <w:rPr>
          <w:rFonts w:ascii="Verdana" w:hAnsi="Verdana"/>
        </w:rPr>
        <w:t>.</w:t>
      </w:r>
    </w:p>
    <w:p w14:paraId="3409B9B6" w14:textId="2D18F399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 xml:space="preserve">Do início e encerramento do Leilão: Início do 1° leilão em </w:t>
      </w:r>
      <w:r w:rsidR="00B97794" w:rsidRPr="00A3566E">
        <w:rPr>
          <w:rFonts w:ascii="Verdana" w:hAnsi="Verdana"/>
        </w:rPr>
        <w:t>17/03/2025</w:t>
      </w:r>
      <w:r w:rsidRPr="00A3566E">
        <w:rPr>
          <w:rFonts w:ascii="Verdana" w:hAnsi="Verdana"/>
        </w:rPr>
        <w:t xml:space="preserve"> às 10:</w:t>
      </w:r>
      <w:r w:rsidR="00B97794" w:rsidRPr="00A3566E">
        <w:rPr>
          <w:rFonts w:ascii="Verdana" w:hAnsi="Verdana"/>
        </w:rPr>
        <w:t>12</w:t>
      </w:r>
      <w:r w:rsidRPr="00A3566E">
        <w:rPr>
          <w:rFonts w:ascii="Verdana" w:hAnsi="Verdana"/>
        </w:rPr>
        <w:t xml:space="preserve"> horas e encerramento do 1° leilão em </w:t>
      </w:r>
      <w:r w:rsidR="00B97794" w:rsidRPr="00A3566E">
        <w:rPr>
          <w:rFonts w:ascii="Verdana" w:hAnsi="Verdana"/>
        </w:rPr>
        <w:t>14/04/2025</w:t>
      </w:r>
      <w:r w:rsidRPr="00A3566E">
        <w:rPr>
          <w:rFonts w:ascii="Verdana" w:hAnsi="Verdana"/>
        </w:rPr>
        <w:t xml:space="preserve"> às 10:</w:t>
      </w:r>
      <w:r w:rsidR="00B97794" w:rsidRPr="00A3566E">
        <w:rPr>
          <w:rFonts w:ascii="Verdana" w:hAnsi="Verdana"/>
        </w:rPr>
        <w:t>12</w:t>
      </w:r>
      <w:r w:rsidRPr="00A3566E">
        <w:rPr>
          <w:rFonts w:ascii="Verdana" w:hAnsi="Verdana"/>
        </w:rPr>
        <w:t xml:space="preserve"> horas, não sendo aceito lances inferiores a 75% do valor da avaliação atualizada pelos índices do TJMG para a data da abertura do leilão, que deverá ser efetuado diretamente no sistema gestor através da internet.</w:t>
      </w:r>
    </w:p>
    <w:p w14:paraId="74264FB5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Bem: Terreno com 5.520,00m², cercado por arame e estacas, com topografia plana, esquina das Ruas Maria Camargo Costa e Rua João de Deus Costa. Benfeitorias: Uma pequena edificação, com aspecto comercial, medindo cerca de 20m², coberta por telha colonial em Vera Cruz de Minas, Município e Comarca de Pedro Leopoldo/MG, com limites e confrontações de acordo com a planta aprovada pela Prefeitura Municipal de Pedro Leopoldo. Inscrição cadastral: AR.015.00013.00013.00001. Débitos informados pela Prefeitura Municipal: R$ 6.080,52 (junho/2024). Matrícula n° 18.200 do CRI de Pedro Leopoldo/MG. Ônus: Consta no R.3, a penhora do imóvel pelo processo n° 0015127-44.2010.8.13.0210 da 1ª Vara Cível de Pedro Leopoldo/MG.</w:t>
      </w:r>
    </w:p>
    <w:p w14:paraId="7CCCD5BA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Avaliação R$ 562.000,00 (outubro/2023).</w:t>
      </w:r>
    </w:p>
    <w:p w14:paraId="59302DE4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 xml:space="preserve">Quem pode ofertar lances: É permitido a todos interessados fazer lances diretamente no sistema gestor, desde que, cadastrado e </w:t>
      </w:r>
      <w:r w:rsidRPr="00A3566E">
        <w:rPr>
          <w:rFonts w:ascii="Verdana" w:hAnsi="Verdana"/>
        </w:rPr>
        <w:lastRenderedPageBreak/>
        <w:t>habilitado com no mínimo 24 horas que antecedem o encerramento do leilão; exceto os que se enquadrem no art. 890 do CPC ainda que cadastrados e habilitados no sistema.</w:t>
      </w:r>
    </w:p>
    <w:p w14:paraId="285D5E45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0F639C3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2112A643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Da Adjudicação: Condicionada aos termos do art. 876 e 892, § 1° do código de processo civil.</w:t>
      </w:r>
    </w:p>
    <w:p w14:paraId="6381298F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Do pagamento: O arrematante terá o prazo de 24 horas para efetuar o pagamento da arrematação e da comissão.</w:t>
      </w:r>
    </w:p>
    <w:p w14:paraId="6D244F41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Do pagamento parcelado: Se o interessado optar pelo parcelamento da arrematação deverá enviar proposta por escrito e depois ofertar os lances diretamente no sistema gestor </w:t>
      </w:r>
      <w:hyperlink r:id="rId5" w:history="1">
        <w:r w:rsidRPr="00A3566E">
          <w:rPr>
            <w:rStyle w:val="Hyperlink"/>
            <w:rFonts w:ascii="Verdana" w:hAnsi="Verdana"/>
          </w:rPr>
          <w:t>www.leilaobrasil.com.br</w:t>
        </w:r>
      </w:hyperlink>
      <w:r w:rsidRPr="00A3566E">
        <w:rPr>
          <w:rFonts w:ascii="Verdana" w:hAnsi="Verdana"/>
        </w:rPr>
        <w:t>, ressaltando que o valor da entrada não poderá ser inferior a 25% do valor do lance ofertado e o parcelamento por prazo não superior a 30 meses atualizado pelos índice do TJSP, as parcelas mensais deverão ser paga mensalmente contados 30 dias da data do deferimento, cuja guia deverá ser gerada pelo próprio investidor/arrematante diretamente no site do TJSP, através do link:</w:t>
      </w:r>
    </w:p>
    <w:p w14:paraId="25015791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hyperlink r:id="rId6" w:history="1">
        <w:r w:rsidRPr="00A3566E">
          <w:rPr>
            <w:rStyle w:val="Hyperlink"/>
            <w:rFonts w:ascii="Verdana" w:hAnsi="Verdana"/>
          </w:rPr>
          <w:t>https://depox.tjmg.jus.br/portaltjmg/pages/guia/publica/</w:t>
        </w:r>
      </w:hyperlink>
    </w:p>
    <w:p w14:paraId="3F891F55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A83C890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lastRenderedPageBreak/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</w:t>
      </w:r>
    </w:p>
    <w:p w14:paraId="7CB1F721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Recursos: Dos autos não consta recursos ou causa pendente de julgamento.</w:t>
      </w:r>
    </w:p>
    <w:p w14:paraId="52629D61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2C3C7DC3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Dúvidas e Esclarecimentos: pessoalmente perante o 1° Ofício Cível, ou no escritório do Leiloeiro Oficial, Sr. Irani Flores, Av. do Contorno n° 6594, 7° andar – Belo Horizonte/MG, CEP 30110-044, ou ainda, pelo telefone (55 11) 3965-0000 / Whats App (55 11) 95662-5151,  e-mail: </w:t>
      </w:r>
      <w:hyperlink r:id="rId7" w:history="1">
        <w:r w:rsidRPr="00A3566E">
          <w:rPr>
            <w:rStyle w:val="Hyperlink"/>
            <w:rFonts w:ascii="Verdana" w:hAnsi="Verdana"/>
          </w:rPr>
          <w:t>atendimento@leilaobrasil.com.br</w:t>
        </w:r>
      </w:hyperlink>
      <w:r w:rsidRPr="00A3566E">
        <w:rPr>
          <w:rFonts w:ascii="Verdana" w:hAnsi="Verdana"/>
        </w:rPr>
        <w:t>.</w:t>
      </w:r>
    </w:p>
    <w:p w14:paraId="27B16E6B" w14:textId="77777777" w:rsidR="00627538" w:rsidRPr="00A3566E" w:rsidRDefault="00627538" w:rsidP="00A3566E">
      <w:pPr>
        <w:spacing w:line="360" w:lineRule="auto"/>
        <w:jc w:val="both"/>
        <w:rPr>
          <w:rFonts w:ascii="Verdana" w:hAnsi="Verdana"/>
        </w:rPr>
      </w:pPr>
      <w:r w:rsidRPr="00A3566E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Pedro Leopoldo, 20/09/2024</w:t>
      </w:r>
    </w:p>
    <w:p w14:paraId="07CB7D81" w14:textId="77777777" w:rsidR="009A1988" w:rsidRPr="00A3566E" w:rsidRDefault="009A1988" w:rsidP="00A3566E">
      <w:pPr>
        <w:spacing w:line="360" w:lineRule="auto"/>
        <w:jc w:val="both"/>
        <w:rPr>
          <w:rFonts w:ascii="Verdana" w:hAnsi="Verdana"/>
        </w:rPr>
      </w:pPr>
    </w:p>
    <w:sectPr w:rsidR="009A1988" w:rsidRPr="00A35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38"/>
    <w:rsid w:val="000D206D"/>
    <w:rsid w:val="0045542E"/>
    <w:rsid w:val="005C42B0"/>
    <w:rsid w:val="00627538"/>
    <w:rsid w:val="009A1988"/>
    <w:rsid w:val="00A3566E"/>
    <w:rsid w:val="00B97794"/>
    <w:rsid w:val="00EA3807"/>
    <w:rsid w:val="00F1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1C65"/>
  <w15:chartTrackingRefBased/>
  <w15:docId w15:val="{49E8D480-19E0-43DA-BDCA-1B41C0A9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7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7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7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7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7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7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7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7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7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75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75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75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75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75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75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7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7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75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75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75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75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75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2753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ox.tjmg.jus.br/portaltjmg/pages/guia/publica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2025-01-17T14:13:00Z</cp:lastPrinted>
  <dcterms:created xsi:type="dcterms:W3CDTF">2025-01-17T14:15:00Z</dcterms:created>
  <dcterms:modified xsi:type="dcterms:W3CDTF">2025-01-17T14:15:00Z</dcterms:modified>
</cp:coreProperties>
</file>