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048B" w14:textId="771B0483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Edital de 1° e 2° leilão de bem imóvel e para intimação de Cicero Flavio Soares Sobrinho e Flavio Estefanuto, bem como de Cristiana Estefanuto, expedido nos autos da ação de Execução de Título Extrajudicial, que lhe requer Rosane Maria Damasceno Viegas. Processo n° 1048718-12.2017.8.26.0100</w:t>
      </w:r>
    </w:p>
    <w:p w14:paraId="3040E471" w14:textId="30F9B82B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O Dr. Pedro Rebello Bortolini, Juiz de Direito da 8ª Vara Cível do Foro Central Cível, do Estado de São Paulo, na forma da lei, etc...</w:t>
      </w:r>
    </w:p>
    <w:p w14:paraId="43DE77B4" w14:textId="59A52E9A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Faz Saber que o Leiloeiro Oficial, Sr. Irani Flores, JUCESP 792, levará a leilão público para venda e arrematação, no local e hora descritos no edital, com transmissão pela internet e disponibilização imediata no portal de leilões eletrônicos, www.leilaobrasil.com.br.</w:t>
      </w:r>
    </w:p>
    <w:p w14:paraId="3388120B" w14:textId="4B203461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Do início e encerramento do Leilão: Início do 1° leilão em</w:t>
      </w:r>
      <w:r w:rsidR="00866526" w:rsidRPr="00007D85">
        <w:rPr>
          <w:rFonts w:ascii="Verdana" w:hAnsi="Verdana"/>
        </w:rPr>
        <w:t xml:space="preserve"> </w:t>
      </w:r>
      <w:r w:rsidR="007B3B7E">
        <w:rPr>
          <w:rFonts w:ascii="Verdana" w:hAnsi="Verdana"/>
        </w:rPr>
        <w:t>08/05/20</w:t>
      </w:r>
      <w:r w:rsidR="00866526" w:rsidRPr="00007D85">
        <w:rPr>
          <w:rFonts w:ascii="Verdana" w:hAnsi="Verdana"/>
        </w:rPr>
        <w:t>26</w:t>
      </w:r>
      <w:r w:rsidRPr="00007D85">
        <w:rPr>
          <w:rFonts w:ascii="Verdana" w:hAnsi="Verdana"/>
        </w:rPr>
        <w:t xml:space="preserve"> às 10:</w:t>
      </w:r>
      <w:r w:rsidR="007B3B7E">
        <w:rPr>
          <w:rFonts w:ascii="Verdana" w:hAnsi="Verdana"/>
        </w:rPr>
        <w:t>33</w:t>
      </w:r>
      <w:r w:rsidRPr="00007D85">
        <w:rPr>
          <w:rFonts w:ascii="Verdana" w:hAnsi="Verdana"/>
        </w:rPr>
        <w:t xml:space="preserve"> horas e encerramento do 1° leilão em</w:t>
      </w:r>
      <w:r w:rsidR="00866526" w:rsidRPr="00007D85">
        <w:rPr>
          <w:rFonts w:ascii="Verdana" w:hAnsi="Verdana"/>
        </w:rPr>
        <w:t xml:space="preserve"> </w:t>
      </w:r>
      <w:r w:rsidR="003616BB">
        <w:rPr>
          <w:rFonts w:ascii="Verdana" w:hAnsi="Verdana"/>
        </w:rPr>
        <w:t>11</w:t>
      </w:r>
      <w:r w:rsidR="00866526" w:rsidRPr="00007D85">
        <w:rPr>
          <w:rFonts w:ascii="Verdana" w:hAnsi="Verdana"/>
        </w:rPr>
        <w:t>/0</w:t>
      </w:r>
      <w:r w:rsidR="003616BB">
        <w:rPr>
          <w:rFonts w:ascii="Verdana" w:hAnsi="Verdana"/>
        </w:rPr>
        <w:t>5</w:t>
      </w:r>
      <w:r w:rsidR="00866526" w:rsidRPr="00007D85">
        <w:rPr>
          <w:rFonts w:ascii="Verdana" w:hAnsi="Verdana"/>
        </w:rPr>
        <w:t>/2026</w:t>
      </w:r>
      <w:r w:rsidRPr="00007D85">
        <w:rPr>
          <w:rFonts w:ascii="Verdana" w:hAnsi="Verdana"/>
        </w:rPr>
        <w:t xml:space="preserve"> às 10:</w:t>
      </w:r>
      <w:r w:rsidR="007B3B7E">
        <w:rPr>
          <w:rFonts w:ascii="Verdana" w:hAnsi="Verdana"/>
        </w:rPr>
        <w:t>3</w:t>
      </w:r>
      <w:r w:rsidR="00866526" w:rsidRPr="00007D85">
        <w:rPr>
          <w:rFonts w:ascii="Verdana" w:hAnsi="Verdana"/>
        </w:rPr>
        <w:t>3</w:t>
      </w:r>
      <w:r w:rsidRPr="00007D85">
        <w:rPr>
          <w:rFonts w:ascii="Verdana" w:hAnsi="Verdana"/>
        </w:rPr>
        <w:t xml:space="preserve"> horas, em não havendo lance igual ou superior ao valor da avaliação atualizada para a data supra, seguir-se-á sem interrupção o 2° leilão que se encerrará em </w:t>
      </w:r>
      <w:r w:rsidR="00866526" w:rsidRPr="00007D85">
        <w:rPr>
          <w:rFonts w:ascii="Verdana" w:hAnsi="Verdana"/>
        </w:rPr>
        <w:t>0</w:t>
      </w:r>
      <w:r w:rsidR="00F04B29">
        <w:rPr>
          <w:rFonts w:ascii="Verdana" w:hAnsi="Verdana"/>
        </w:rPr>
        <w:t>5</w:t>
      </w:r>
      <w:r w:rsidR="00866526" w:rsidRPr="00007D85">
        <w:rPr>
          <w:rFonts w:ascii="Verdana" w:hAnsi="Verdana"/>
        </w:rPr>
        <w:t>/0</w:t>
      </w:r>
      <w:r w:rsidR="00873219">
        <w:rPr>
          <w:rFonts w:ascii="Verdana" w:hAnsi="Verdana"/>
        </w:rPr>
        <w:t>6</w:t>
      </w:r>
      <w:r w:rsidR="00866526" w:rsidRPr="00007D85">
        <w:rPr>
          <w:rFonts w:ascii="Verdana" w:hAnsi="Verdana"/>
        </w:rPr>
        <w:t>/2026</w:t>
      </w:r>
      <w:r w:rsidRPr="00007D85">
        <w:rPr>
          <w:rFonts w:ascii="Verdana" w:hAnsi="Verdana"/>
        </w:rPr>
        <w:t xml:space="preserve"> às 10:</w:t>
      </w:r>
      <w:r w:rsidR="007B3B7E">
        <w:rPr>
          <w:rFonts w:ascii="Verdana" w:hAnsi="Verdana"/>
        </w:rPr>
        <w:t>3</w:t>
      </w:r>
      <w:r w:rsidR="00866526" w:rsidRPr="00007D85">
        <w:rPr>
          <w:rFonts w:ascii="Verdana" w:hAnsi="Verdana"/>
        </w:rPr>
        <w:t>3</w:t>
      </w:r>
      <w:r w:rsidRPr="00007D85">
        <w:rPr>
          <w:rFonts w:ascii="Verdana" w:hAnsi="Verdana"/>
        </w:rPr>
        <w:t xml:space="preserve"> horas, não sendo aceito lances inferiores a 70% do valor da avaliação atualizada pelos índices do TJSP para a data da abertura do leilão, que deverá ser efetuado diretamente no sistema gestor através da internet.</w:t>
      </w:r>
    </w:p>
    <w:p w14:paraId="1235DB2E" w14:textId="45334F0F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 xml:space="preserve">Bem: Terreno retangular com área de 200,00m², sem construção constituído pelo lote nº 05 da Quadra D, situado no lado par da Rua um distante 43,00 metros da esquina formada com a Rua Quatro, lado ímpar, no Residencial Jardim Alvorada, Município de Canitar, Comarca de Chavantes, com as seguintes medidas e confrontações sob a perspectiva de quem do imóvel olha para a rua a frente mede 10,00 metros e confronta com a Rua Um; o lado direito mede 20,00 metros e confronta com o lote nº 04; o lado esquerdo mede 20,00 metros e confronta com o lote nº 06; o fundo mede 10,00 metros e confronta com o lote n º 17. Consta no termo de avaliação a construção de uma casa   com   uma   edícula   aos   fundos.   </w:t>
      </w:r>
      <w:r w:rsidRPr="00007D85">
        <w:rPr>
          <w:rFonts w:ascii="Verdana" w:hAnsi="Verdana"/>
        </w:rPr>
        <w:lastRenderedPageBreak/>
        <w:t>Contribuinte: 0.01.01.04.0067.0005.00.00.0. Matrícula n° 2.314</w:t>
      </w:r>
      <w:r w:rsidRPr="00007D85">
        <w:rPr>
          <w:rFonts w:ascii="Verdana" w:hAnsi="Verdana"/>
        </w:rPr>
        <w:tab/>
        <w:t>do CRI de Chavantes/SP. Ônus: Consta na Av.4 Caução e na Av.5 penhora do processo</w:t>
      </w:r>
      <w:r w:rsidRPr="00007D85">
        <w:rPr>
          <w:rFonts w:ascii="Verdana" w:hAnsi="Verdana"/>
        </w:rPr>
        <w:tab/>
        <w:t>nº</w:t>
      </w:r>
      <w:r w:rsidRPr="00007D85">
        <w:rPr>
          <w:rFonts w:ascii="Verdana" w:hAnsi="Verdana"/>
        </w:rPr>
        <w:tab/>
        <w:t>10012210820198260140. Avaliação R$ 200.000,00 (janeiro de 2021).</w:t>
      </w:r>
    </w:p>
    <w:p w14:paraId="4E63C67B" w14:textId="6B10C03A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Avaliação atualizado R$ 250.016,10 (Nov/2024)</w:t>
      </w:r>
    </w:p>
    <w:p w14:paraId="07AFFB81" w14:textId="46BA1051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2A6E7EB" w14:textId="56604814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52BDCCA2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Da Comissão: A comissão do leiloeiro será de 5% sobre o valor da arrematação, não estando incluída no valor da arrematação e deverá ser pago diretamente ao Leiloeiro.</w:t>
      </w:r>
    </w:p>
    <w:p w14:paraId="49BC172A" w14:textId="79F54DFD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Da Adjudicação: Condicionada aos termos do art. 876 e 892, § 1° do código de processo civil.</w:t>
      </w:r>
    </w:p>
    <w:p w14:paraId="30E48B02" w14:textId="5880E70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Do pagamento: O arrematante terá o prazo de 24 horas para efetuar o pagamento da arrematação e da comissão.</w:t>
      </w:r>
    </w:p>
    <w:p w14:paraId="4AB59DB3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 xml:space="preserve">Do pagamento parcelado: O parcelamento da arrematação dar-se-á nos termos da Lei; artigo 895 do código de processo civil, “§ 2º, 7º e 8º todos do mesmo artigo e artigo 14 e 22 da Resolução 236/2016 do CNJ, compreendendo a ampla divulgação e transparência necessárias ao judiciário; ainda, poderá o interessado ofertar “Real Time dentro do Auditório Virtual”, valor e quantidade de parcelas diferente para cada lance ofertado, as guias para pagamento das parcelas mensais deverão ser geradas pelo próprio arrematante diretamente no site do </w:t>
      </w:r>
      <w:r w:rsidRPr="00007D85">
        <w:rPr>
          <w:rFonts w:ascii="Verdana" w:hAnsi="Verdana"/>
        </w:rPr>
        <w:lastRenderedPageBreak/>
        <w:t>Tribunal; deverá também o interessado atentar para o disposto nos demais parágrafos do artigo 895 quanto ao valor da parcela, das garantias, da atualização mensal das parcelas vincendas e da decisão exarada pelo</w:t>
      </w:r>
    </w:p>
    <w:p w14:paraId="3AFD2A34" w14:textId="23BE599F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MM. Juiz nos autos.</w:t>
      </w:r>
    </w:p>
    <w:p w14:paraId="1D48DA25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EE57B56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</w:t>
      </w:r>
    </w:p>
    <w:p w14:paraId="14B94712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Recursos Dos autos não consta recursos ou causa pendente de julgamento.</w:t>
      </w:r>
    </w:p>
    <w:p w14:paraId="22E83331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Da Carta de arrematação: A carta de arrematação será expedida pelo</w:t>
      </w:r>
    </w:p>
    <w:p w14:paraId="4E48FBD8" w14:textId="208830A1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MM. Juiz nos termos dos art. 901 e 903 do código de processo civil.</w:t>
      </w:r>
    </w:p>
    <w:p w14:paraId="60F2668F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Dúvidas e Esclarecimentos: pessoalmente perante o 8° Ofício Cível, ou no escritório do Leiloeiro Oficial, Sr. Irani Flores, Avenida Paulista n° 2421, 2° andar, SP - Capital, ou ainda, pelo telefone (55 11) 3965-</w:t>
      </w:r>
    </w:p>
    <w:p w14:paraId="4E5554AA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0000   /   Whats   App   (55   11)   95662-5151,   e   e-</w:t>
      </w:r>
    </w:p>
    <w:p w14:paraId="54C0D61D" w14:textId="55D326E6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mail: atendimento@leilaobrasil.com.br.</w:t>
      </w:r>
    </w:p>
    <w:p w14:paraId="101054E0" w14:textId="04E30582" w:rsidR="00890A30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007D85">
        <w:rPr>
          <w:rFonts w:ascii="Verdana" w:hAnsi="Verdana"/>
        </w:rPr>
        <w:lastRenderedPageBreak/>
        <w:t>lei, Provimento CGJ n° 32/2018, art. 428.1.2, e art. 887, § 2° do CPC. São Paulo, 25/04/2025</w:t>
      </w:r>
    </w:p>
    <w:sectPr w:rsidR="00890A30" w:rsidRPr="00007D85" w:rsidSect="005F251F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1F"/>
    <w:rsid w:val="00007D85"/>
    <w:rsid w:val="00060462"/>
    <w:rsid w:val="00073674"/>
    <w:rsid w:val="00133699"/>
    <w:rsid w:val="003616BB"/>
    <w:rsid w:val="00410975"/>
    <w:rsid w:val="005F251F"/>
    <w:rsid w:val="006538C2"/>
    <w:rsid w:val="007B3B7E"/>
    <w:rsid w:val="00866526"/>
    <w:rsid w:val="00873219"/>
    <w:rsid w:val="00890A30"/>
    <w:rsid w:val="00914939"/>
    <w:rsid w:val="00E24C23"/>
    <w:rsid w:val="00E364C8"/>
    <w:rsid w:val="00E67309"/>
    <w:rsid w:val="00F04B29"/>
    <w:rsid w:val="00F22D15"/>
    <w:rsid w:val="00F5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D373"/>
  <w15:chartTrackingRefBased/>
  <w15:docId w15:val="{51EFF3AE-D7C4-4FF3-B95C-0481ADD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2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2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2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2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2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2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2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2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2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2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2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25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25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25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25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25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25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2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2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2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2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25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25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25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2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25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2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820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5</cp:revision>
  <cp:lastPrinted>2026-03-11T11:29:00Z</cp:lastPrinted>
  <dcterms:created xsi:type="dcterms:W3CDTF">2026-03-11T11:22:00Z</dcterms:created>
  <dcterms:modified xsi:type="dcterms:W3CDTF">2026-03-11T11:30:00Z</dcterms:modified>
</cp:coreProperties>
</file>