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5ACC" w14:textId="77777777" w:rsidR="00221177" w:rsidRPr="007173B5" w:rsidRDefault="00221177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 xml:space="preserve">Edital de 1° e 2° leilão de bem imóvel e para intimação de </w:t>
      </w:r>
      <w:bookmarkStart w:id="0" w:name="_Hlk199229698"/>
      <w:r w:rsidRPr="007173B5">
        <w:rPr>
          <w:rFonts w:ascii="Verdana" w:hAnsi="Verdana"/>
        </w:rPr>
        <w:t xml:space="preserve">Vicente Paulo Basso e Sueli de Fátima </w:t>
      </w:r>
      <w:proofErr w:type="spellStart"/>
      <w:r w:rsidRPr="007173B5">
        <w:rPr>
          <w:rFonts w:ascii="Verdana" w:hAnsi="Verdana"/>
        </w:rPr>
        <w:t>Falasca</w:t>
      </w:r>
      <w:proofErr w:type="spellEnd"/>
      <w:r w:rsidRPr="007173B5">
        <w:rPr>
          <w:rFonts w:ascii="Verdana" w:hAnsi="Verdana"/>
        </w:rPr>
        <w:t xml:space="preserve"> Basso</w:t>
      </w:r>
      <w:bookmarkEnd w:id="0"/>
      <w:r w:rsidRPr="007173B5">
        <w:rPr>
          <w:rFonts w:ascii="Verdana" w:hAnsi="Verdana"/>
        </w:rPr>
        <w:t xml:space="preserve">, bem como do terceiro interessado Luís Gustavo Basso, expedido nos autos da ação de Execução de Título Extrajudicial, que lhe requer </w:t>
      </w:r>
      <w:bookmarkStart w:id="1" w:name="_Hlk199229723"/>
      <w:r w:rsidRPr="007173B5">
        <w:rPr>
          <w:rFonts w:ascii="Verdana" w:hAnsi="Verdana"/>
        </w:rPr>
        <w:t>Caixa de Previdência dos Funcionários do Banco do Brasil – Previ</w:t>
      </w:r>
      <w:bookmarkEnd w:id="1"/>
      <w:r w:rsidRPr="007173B5">
        <w:rPr>
          <w:rFonts w:ascii="Verdana" w:hAnsi="Verdana"/>
        </w:rPr>
        <w:t xml:space="preserve">. Processo n° </w:t>
      </w:r>
      <w:bookmarkStart w:id="2" w:name="_Hlk199229809"/>
      <w:r w:rsidRPr="007173B5">
        <w:rPr>
          <w:rFonts w:ascii="Verdana" w:hAnsi="Verdana"/>
        </w:rPr>
        <w:t>0001848-26.2009.8.26.0319</w:t>
      </w:r>
    </w:p>
    <w:bookmarkEnd w:id="2"/>
    <w:p w14:paraId="2C71109D" w14:textId="77777777" w:rsidR="00221177" w:rsidRPr="007173B5" w:rsidRDefault="00221177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A Dra. Natasha Gabriella Azevedo Motta, Juíza de Direito da 1ª Vara Cível do Foro de Lençóis Paulista, do Estado de São Paulo, na forma da lei, etc...</w:t>
      </w:r>
    </w:p>
    <w:p w14:paraId="08971BF9" w14:textId="77777777" w:rsidR="00221177" w:rsidRPr="007173B5" w:rsidRDefault="00221177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 xml:space="preserve">Faz Saber que o Leiloeiro Oficial, Sr. </w:t>
      </w:r>
      <w:bookmarkStart w:id="3" w:name="_Hlk199229655"/>
      <w:r w:rsidRPr="007173B5">
        <w:rPr>
          <w:rFonts w:ascii="Verdana" w:hAnsi="Verdana"/>
        </w:rPr>
        <w:t>Irani Flores</w:t>
      </w:r>
      <w:bookmarkEnd w:id="3"/>
      <w:r w:rsidRPr="007173B5">
        <w:rPr>
          <w:rFonts w:ascii="Verdana" w:hAnsi="Verdana"/>
        </w:rPr>
        <w:t xml:space="preserve">, JUCESP 792, levará a leilão público para venda e arrematação, no local e hora descritos no site, com transmissão pela internet e disponibilização imediata no portal de leilões eletrônicos, </w:t>
      </w:r>
      <w:hyperlink r:id="rId4" w:history="1">
        <w:r w:rsidRPr="007173B5">
          <w:rPr>
            <w:rStyle w:val="Hyperlink"/>
            <w:rFonts w:ascii="Verdana" w:hAnsi="Verdana"/>
          </w:rPr>
          <w:t>www.leilaobrasil.com.br</w:t>
        </w:r>
      </w:hyperlink>
      <w:r w:rsidRPr="007173B5">
        <w:rPr>
          <w:rFonts w:ascii="Verdana" w:hAnsi="Verdana"/>
        </w:rPr>
        <w:t>.</w:t>
      </w:r>
    </w:p>
    <w:p w14:paraId="2818D721" w14:textId="6808B9AC" w:rsidR="00221177" w:rsidRPr="007173B5" w:rsidRDefault="00221177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Do início e encerramento do Leilão: </w:t>
      </w:r>
      <w:bookmarkStart w:id="4" w:name="_Hlk199229745"/>
      <w:r w:rsidRPr="007173B5">
        <w:rPr>
          <w:rFonts w:ascii="Verdana" w:hAnsi="Verdana"/>
        </w:rPr>
        <w:t xml:space="preserve">Início do 1° leilão em </w:t>
      </w:r>
      <w:r w:rsidR="00824CA2" w:rsidRPr="007173B5">
        <w:rPr>
          <w:rFonts w:ascii="Verdana" w:hAnsi="Verdana"/>
        </w:rPr>
        <w:t>27/06</w:t>
      </w:r>
      <w:r w:rsidRPr="007173B5">
        <w:rPr>
          <w:rFonts w:ascii="Verdana" w:hAnsi="Verdana"/>
        </w:rPr>
        <w:t>/202</w:t>
      </w:r>
      <w:r w:rsidR="001B2103" w:rsidRPr="007173B5">
        <w:rPr>
          <w:rFonts w:ascii="Verdana" w:hAnsi="Verdana"/>
        </w:rPr>
        <w:t>5</w:t>
      </w:r>
      <w:r w:rsidRPr="007173B5">
        <w:rPr>
          <w:rFonts w:ascii="Verdana" w:hAnsi="Verdana"/>
        </w:rPr>
        <w:t xml:space="preserve"> às 1</w:t>
      </w:r>
      <w:r w:rsidR="00D977AB" w:rsidRPr="007173B5">
        <w:rPr>
          <w:rFonts w:ascii="Verdana" w:hAnsi="Verdana"/>
        </w:rPr>
        <w:t>1:12</w:t>
      </w:r>
      <w:r w:rsidRPr="007173B5">
        <w:rPr>
          <w:rFonts w:ascii="Verdana" w:hAnsi="Verdana"/>
        </w:rPr>
        <w:t xml:space="preserve"> horas e encerramento do 1° leilão em </w:t>
      </w:r>
      <w:r w:rsidR="00824CA2" w:rsidRPr="007173B5">
        <w:rPr>
          <w:rFonts w:ascii="Verdana" w:hAnsi="Verdana"/>
        </w:rPr>
        <w:t>30/06</w:t>
      </w:r>
      <w:r w:rsidRPr="007173B5">
        <w:rPr>
          <w:rFonts w:ascii="Verdana" w:hAnsi="Verdana"/>
        </w:rPr>
        <w:t>/202</w:t>
      </w:r>
      <w:r w:rsidR="001B2103" w:rsidRPr="007173B5">
        <w:rPr>
          <w:rFonts w:ascii="Verdana" w:hAnsi="Verdana"/>
        </w:rPr>
        <w:t>5</w:t>
      </w:r>
      <w:r w:rsidRPr="007173B5">
        <w:rPr>
          <w:rFonts w:ascii="Verdana" w:hAnsi="Verdana"/>
        </w:rPr>
        <w:t xml:space="preserve"> às 1</w:t>
      </w:r>
      <w:r w:rsidR="00D977AB" w:rsidRPr="007173B5">
        <w:rPr>
          <w:rFonts w:ascii="Verdana" w:hAnsi="Verdana"/>
        </w:rPr>
        <w:t>1:12</w:t>
      </w:r>
      <w:r w:rsidRPr="007173B5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824CA2" w:rsidRPr="007173B5">
        <w:rPr>
          <w:rFonts w:ascii="Verdana" w:hAnsi="Verdana"/>
        </w:rPr>
        <w:t>27/07</w:t>
      </w:r>
      <w:r w:rsidRPr="007173B5">
        <w:rPr>
          <w:rFonts w:ascii="Verdana" w:hAnsi="Verdana"/>
        </w:rPr>
        <w:t>/202</w:t>
      </w:r>
      <w:r w:rsidR="004C4C69" w:rsidRPr="007173B5">
        <w:rPr>
          <w:rFonts w:ascii="Verdana" w:hAnsi="Verdana"/>
        </w:rPr>
        <w:t>5</w:t>
      </w:r>
      <w:r w:rsidRPr="007173B5">
        <w:rPr>
          <w:rFonts w:ascii="Verdana" w:hAnsi="Verdana"/>
        </w:rPr>
        <w:t xml:space="preserve"> às 1</w:t>
      </w:r>
      <w:r w:rsidR="00D977AB" w:rsidRPr="007173B5">
        <w:rPr>
          <w:rFonts w:ascii="Verdana" w:hAnsi="Verdana"/>
        </w:rPr>
        <w:t>1:12</w:t>
      </w:r>
      <w:r w:rsidRPr="007173B5">
        <w:rPr>
          <w:rFonts w:ascii="Verdana" w:hAnsi="Verdana"/>
        </w:rPr>
        <w:t xml:space="preserve"> horas</w:t>
      </w:r>
      <w:bookmarkEnd w:id="4"/>
      <w:r w:rsidRPr="007173B5">
        <w:rPr>
          <w:rFonts w:ascii="Verdana" w:hAnsi="Verdana"/>
        </w:rPr>
        <w:t>, não sendo aceito lances inferiores a 70% do valor da avaliação atualizada pelos índices do TJSP para a data da abertura do leilão</w:t>
      </w:r>
      <w:r w:rsidR="009B5BCC" w:rsidRPr="007173B5">
        <w:rPr>
          <w:rFonts w:ascii="Verdana" w:hAnsi="Verdana"/>
        </w:rPr>
        <w:t xml:space="preserve"> </w:t>
      </w:r>
      <w:r w:rsidRPr="007173B5">
        <w:rPr>
          <w:rFonts w:ascii="Verdana" w:hAnsi="Verdana"/>
        </w:rPr>
        <w:t>que deverá ser efetuado diretamente na plataforma  através da internet.</w:t>
      </w:r>
    </w:p>
    <w:p w14:paraId="5C01E541" w14:textId="77777777" w:rsidR="00221177" w:rsidRPr="007173B5" w:rsidRDefault="00221177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 xml:space="preserve">Bem: Casa na rua Sete de Setembro de Morada n° 1646, com 217,62m² de área construída, e seu respectivo lote de terreno urbano, situado à Rua Sete de Setembro, no Jardim Morumbi, na Cidade e Comarca de Lençóis Paulista, Estado de São Paulo, lote esse sob n° 07 de quadra "J", que mede 11m de frente e de fundos, por 25m de ambos os lados, totalizando a área de 275m², e confrontando pela frente com a citada via pública Rua Sete de Setembro, pelo lado direito de quem da referida via pública olha para o imóvel confronta com o lote n° 06, pelo lado esquerdo com o lote n° 08, e finalmente nos fundos com o </w:t>
      </w:r>
      <w:r w:rsidRPr="007173B5">
        <w:rPr>
          <w:rFonts w:ascii="Verdana" w:hAnsi="Verdana"/>
        </w:rPr>
        <w:lastRenderedPageBreak/>
        <w:t>lote n° 10, sendo todos os lotes confrontantes da mesma quadra "J". Contribuinte: 8.864-1. Matrícula n° 6.668 do CRI de Lençóis Paulista/SP. Ônus: Consta no R.4, a hipoteca do imóvel em favor da Caixa de Previdência dos Funcionários do Banco do Brasil – Previ. Consta na Av.5, a penhora do imóvel pelo processo n° 0001848-26.2009.8.26.0319 da 1ª Vara Cível de Lençóis Paulista. Débitos da execução R$ 694.915,70 (dezembro/2022)</w:t>
      </w:r>
    </w:p>
    <w:p w14:paraId="11B94EC0" w14:textId="0F208A7B" w:rsidR="001049A4" w:rsidRPr="007173B5" w:rsidRDefault="00221177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Avaliação R$ 548.000,00 (novembro/2023).</w:t>
      </w:r>
      <w:r w:rsidR="00E6749B" w:rsidRPr="007173B5">
        <w:rPr>
          <w:rFonts w:ascii="Verdana" w:hAnsi="Verdana"/>
        </w:rPr>
        <w:t xml:space="preserve"> Avaliação atualizada R$ 592.255,30 (maio/2025)</w:t>
      </w:r>
    </w:p>
    <w:p w14:paraId="6464F510" w14:textId="09295548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01A6346" w14:textId="77777777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F5F1C97" w14:textId="77777777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5ED8B47B" w14:textId="77777777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Da Adjudicação: Condicionada aos termos do art. 876 e 892, § 1° do código de processo civil.</w:t>
      </w:r>
    </w:p>
    <w:p w14:paraId="3A90B48A" w14:textId="2F539FDE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Do pagamento: O arrematante terá o prazo de 24 horas para efetuar o pagamento da arrematação</w:t>
      </w:r>
      <w:r w:rsidR="00E6749B" w:rsidRPr="007173B5">
        <w:rPr>
          <w:rFonts w:ascii="Verdana" w:hAnsi="Verdana"/>
        </w:rPr>
        <w:t xml:space="preserve"> a vista</w:t>
      </w:r>
      <w:r w:rsidRPr="007173B5">
        <w:rPr>
          <w:rFonts w:ascii="Verdana" w:hAnsi="Verdana"/>
        </w:rPr>
        <w:t xml:space="preserve"> e da comissão.</w:t>
      </w:r>
    </w:p>
    <w:p w14:paraId="0E333264" w14:textId="77777777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7173B5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5D20CFE9" w14:textId="77777777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4ED51694" w14:textId="77777777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Recursos: Dos autos não consta recursos ou causa pendente de julgamento.</w:t>
      </w:r>
    </w:p>
    <w:p w14:paraId="5FD00C0C" w14:textId="77777777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4B6B11DC" w14:textId="05FB9A62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 xml:space="preserve">Dúvidas e Esclarecimentos: pessoalmente perante o </w:t>
      </w:r>
      <w:r w:rsidR="00C90749" w:rsidRPr="007173B5">
        <w:rPr>
          <w:rFonts w:ascii="Verdana" w:hAnsi="Verdana"/>
        </w:rPr>
        <w:t>1</w:t>
      </w:r>
      <w:r w:rsidRPr="007173B5">
        <w:rPr>
          <w:rFonts w:ascii="Verdana" w:hAnsi="Verdana"/>
        </w:rPr>
        <w:t xml:space="preserve">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Pr="007173B5">
          <w:rPr>
            <w:rStyle w:val="Hyperlink"/>
            <w:rFonts w:ascii="Verdana" w:hAnsi="Verdana"/>
          </w:rPr>
          <w:t>atendimento@leilaobrasil.com.br</w:t>
        </w:r>
      </w:hyperlink>
      <w:r w:rsidRPr="007173B5">
        <w:rPr>
          <w:rFonts w:ascii="Verdana" w:hAnsi="Verdana"/>
        </w:rPr>
        <w:t>.</w:t>
      </w:r>
    </w:p>
    <w:p w14:paraId="6598F52B" w14:textId="677330D4" w:rsidR="00CD7AAD" w:rsidRPr="007173B5" w:rsidRDefault="00CD7AAD" w:rsidP="007173B5">
      <w:pPr>
        <w:spacing w:line="360" w:lineRule="auto"/>
        <w:jc w:val="both"/>
        <w:rPr>
          <w:rFonts w:ascii="Verdana" w:hAnsi="Verdana"/>
        </w:rPr>
      </w:pPr>
      <w:r w:rsidRPr="007173B5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Lençóis Paulista, 20/0</w:t>
      </w:r>
      <w:r w:rsidR="00A50B97" w:rsidRPr="007173B5">
        <w:rPr>
          <w:rFonts w:ascii="Verdana" w:hAnsi="Verdana"/>
        </w:rPr>
        <w:t>5</w:t>
      </w:r>
      <w:r w:rsidRPr="007173B5">
        <w:rPr>
          <w:rFonts w:ascii="Verdana" w:hAnsi="Verdana"/>
        </w:rPr>
        <w:t>/2025.</w:t>
      </w:r>
    </w:p>
    <w:p w14:paraId="45B13E74" w14:textId="77777777" w:rsidR="00890A30" w:rsidRPr="007173B5" w:rsidRDefault="00890A30" w:rsidP="007173B5">
      <w:pPr>
        <w:spacing w:line="360" w:lineRule="auto"/>
        <w:jc w:val="both"/>
        <w:rPr>
          <w:rFonts w:ascii="Verdana" w:hAnsi="Verdana"/>
        </w:rPr>
      </w:pPr>
    </w:p>
    <w:sectPr w:rsidR="00890A30" w:rsidRPr="00717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77"/>
    <w:rsid w:val="00001B62"/>
    <w:rsid w:val="0003058D"/>
    <w:rsid w:val="00073649"/>
    <w:rsid w:val="001049A4"/>
    <w:rsid w:val="001843FD"/>
    <w:rsid w:val="001B2103"/>
    <w:rsid w:val="00221177"/>
    <w:rsid w:val="00300F06"/>
    <w:rsid w:val="004A42F0"/>
    <w:rsid w:val="004B6D2F"/>
    <w:rsid w:val="004C4C69"/>
    <w:rsid w:val="006538C2"/>
    <w:rsid w:val="00696C24"/>
    <w:rsid w:val="007173B5"/>
    <w:rsid w:val="00747982"/>
    <w:rsid w:val="00824CA2"/>
    <w:rsid w:val="00890A30"/>
    <w:rsid w:val="009B5BCC"/>
    <w:rsid w:val="00A50B97"/>
    <w:rsid w:val="00A576C4"/>
    <w:rsid w:val="00BA4609"/>
    <w:rsid w:val="00BF7F57"/>
    <w:rsid w:val="00C36AA6"/>
    <w:rsid w:val="00C90749"/>
    <w:rsid w:val="00CD1E70"/>
    <w:rsid w:val="00CD7AAD"/>
    <w:rsid w:val="00D977AB"/>
    <w:rsid w:val="00E44C6F"/>
    <w:rsid w:val="00E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06FC"/>
  <w15:chartTrackingRefBased/>
  <w15:docId w15:val="{0797EE9F-D85C-4764-8CAB-D787F47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1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1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1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1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1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1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1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11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1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11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1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11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11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1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1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11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11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11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1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11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2117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2025-05-27T12:24:00Z</cp:lastPrinted>
  <dcterms:created xsi:type="dcterms:W3CDTF">2025-06-03T12:16:00Z</dcterms:created>
  <dcterms:modified xsi:type="dcterms:W3CDTF">2025-06-03T12:16:00Z</dcterms:modified>
</cp:coreProperties>
</file>