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644D" w14:textId="1BC72CE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Edital de 1° e 2° leilão de bem imóvel e para intimação de Vicente Paulo Basso e Sueli de Fátima </w:t>
      </w:r>
      <w:proofErr w:type="spellStart"/>
      <w:r w:rsidRPr="006625C9">
        <w:rPr>
          <w:rFonts w:ascii="Verdana" w:hAnsi="Verdana"/>
        </w:rPr>
        <w:t>Falasca</w:t>
      </w:r>
      <w:proofErr w:type="spellEnd"/>
      <w:r w:rsidRPr="006625C9">
        <w:rPr>
          <w:rFonts w:ascii="Verdana" w:hAnsi="Verdana"/>
        </w:rPr>
        <w:t xml:space="preserve"> Basso, bem como do terceiro interessado Luís Gustavo Basso, expedido nos autos da ação de Execução de Título Extrajudicial, que lhe requer Caixa de Previdência dos Funcionários do Banco do Brasil – Previ. Processo n° 0001848-26.2009.8.26.0319 </w:t>
      </w:r>
    </w:p>
    <w:p w14:paraId="1B1CA3E2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A Dra. Natasha Gabriella Azevedo Motta, Juíza de Direito da 1ª Vara Cível do Foro de Lençóis Paulista, do Estado de São Paulo, na forma da lei, etc... </w:t>
      </w:r>
    </w:p>
    <w:p w14:paraId="34C7DAA3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Faz Saber que o Leiloeiro Oficial, Sr. Irani Flores, JUCESP 792, levará a leilão público para venda e arrematação, no local e hora descritos no site, com transmissão pela internet e disponibilização imediata no portal de leilões eletrônicos, www.leilaobrasil.com.br. </w:t>
      </w:r>
    </w:p>
    <w:p w14:paraId="721B6844" w14:textId="11A1B2A3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Do início e encerramento do Leilão: Início do 1° leilão em </w:t>
      </w:r>
      <w:r w:rsidR="0043128F" w:rsidRPr="006625C9">
        <w:rPr>
          <w:rFonts w:ascii="Verdana" w:hAnsi="Verdana"/>
        </w:rPr>
        <w:t>03/10</w:t>
      </w:r>
      <w:r w:rsidRPr="006625C9">
        <w:rPr>
          <w:rFonts w:ascii="Verdana" w:hAnsi="Verdana"/>
        </w:rPr>
        <w:t>/2025 às 1</w:t>
      </w:r>
      <w:r w:rsidR="00D0179B" w:rsidRPr="006625C9">
        <w:rPr>
          <w:rFonts w:ascii="Verdana" w:hAnsi="Verdana"/>
        </w:rPr>
        <w:t>0:03</w:t>
      </w:r>
      <w:r w:rsidRPr="006625C9">
        <w:rPr>
          <w:rFonts w:ascii="Verdana" w:hAnsi="Verdana"/>
        </w:rPr>
        <w:t xml:space="preserve"> horas e encerramento do 1° leilão em </w:t>
      </w:r>
      <w:r w:rsidR="0043128F" w:rsidRPr="006625C9">
        <w:rPr>
          <w:rFonts w:ascii="Verdana" w:hAnsi="Verdana"/>
        </w:rPr>
        <w:t>06/10</w:t>
      </w:r>
      <w:r w:rsidRPr="006625C9">
        <w:rPr>
          <w:rFonts w:ascii="Verdana" w:hAnsi="Verdana"/>
        </w:rPr>
        <w:t xml:space="preserve">/2025 às </w:t>
      </w:r>
      <w:r w:rsidR="00D0179B" w:rsidRPr="006625C9">
        <w:rPr>
          <w:rFonts w:ascii="Verdana" w:hAnsi="Verdana"/>
        </w:rPr>
        <w:t>10:03</w:t>
      </w:r>
      <w:r w:rsidRPr="006625C9">
        <w:rPr>
          <w:rFonts w:ascii="Verdana" w:hAnsi="Verdana"/>
        </w:rPr>
        <w:t xml:space="preserve"> horas, em não havendo lance igual ou superior ao valor da avaliação atualizada para a data supra, seguir-se-á sem interrupção o 2° leilão que se encerrará em </w:t>
      </w:r>
      <w:r w:rsidR="0043128F" w:rsidRPr="006625C9">
        <w:rPr>
          <w:rFonts w:ascii="Verdana" w:hAnsi="Verdana"/>
        </w:rPr>
        <w:t>31/10</w:t>
      </w:r>
      <w:r w:rsidRPr="006625C9">
        <w:rPr>
          <w:rFonts w:ascii="Verdana" w:hAnsi="Verdana"/>
        </w:rPr>
        <w:t>/2025 às 1</w:t>
      </w:r>
      <w:r w:rsidR="00D0179B" w:rsidRPr="006625C9">
        <w:rPr>
          <w:rFonts w:ascii="Verdana" w:hAnsi="Verdana"/>
        </w:rPr>
        <w:t>0:03</w:t>
      </w:r>
      <w:r w:rsidRPr="006625C9">
        <w:rPr>
          <w:rFonts w:ascii="Verdana" w:hAnsi="Verdana"/>
        </w:rPr>
        <w:t xml:space="preserve"> horas, não sendo aceito lances inferiores a 70% do valor da avaliação atualizada pelos índices do TJSP para a data da abertura do leilão que deverá ser efetuado diretamente na plataforma  através da internet. </w:t>
      </w:r>
      <w:r w:rsidR="008C736C">
        <w:rPr>
          <w:rFonts w:ascii="Verdana" w:hAnsi="Verdana"/>
        </w:rPr>
        <w:t xml:space="preserve"> C</w:t>
      </w:r>
      <w:r w:rsidR="008C736C" w:rsidRPr="008C736C">
        <w:rPr>
          <w:rFonts w:ascii="Verdana" w:hAnsi="Verdana"/>
        </w:rPr>
        <w:t xml:space="preserve">asa em </w:t>
      </w:r>
      <w:proofErr w:type="spellStart"/>
      <w:r w:rsidR="008C736C">
        <w:rPr>
          <w:rFonts w:ascii="Verdana" w:hAnsi="Verdana"/>
        </w:rPr>
        <w:t>L</w:t>
      </w:r>
      <w:r w:rsidR="008C736C" w:rsidRPr="008C736C">
        <w:rPr>
          <w:rFonts w:ascii="Verdana" w:hAnsi="Verdana"/>
        </w:rPr>
        <w:t>ençois</w:t>
      </w:r>
      <w:proofErr w:type="spellEnd"/>
      <w:r w:rsidR="008C736C" w:rsidRPr="008C736C">
        <w:rPr>
          <w:rFonts w:ascii="Verdana" w:hAnsi="Verdana"/>
        </w:rPr>
        <w:t xml:space="preserve"> </w:t>
      </w:r>
      <w:r w:rsidR="008C736C">
        <w:rPr>
          <w:rFonts w:ascii="Verdana" w:hAnsi="Verdana"/>
        </w:rPr>
        <w:t>P</w:t>
      </w:r>
      <w:r w:rsidR="008C736C" w:rsidRPr="008C736C">
        <w:rPr>
          <w:rFonts w:ascii="Verdana" w:hAnsi="Verdana"/>
        </w:rPr>
        <w:t>aulista com 217,62 m</w:t>
      </w:r>
      <w:r w:rsidR="008C736C" w:rsidRPr="008C736C">
        <w:rPr>
          <w:rFonts w:ascii="Verdana" w:hAnsi="Verdana"/>
        </w:rPr>
        <w:t>²</w:t>
      </w:r>
    </w:p>
    <w:p w14:paraId="5F072641" w14:textId="03B7D955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Bem: Casa na rua Sete de Setembro  n° 1646, com 217,62m² de área construída, e seu respectivo lote de terreno urbano, situado à Rua Sete de Setembro, no Jardim Morumbi, na Cidade e Comarca de Lençóis Paulista, Estado de São Paulo, lote esse sob n° 07 de quadra "J", que mede 11m de frente e de fundos, por 25m de ambos os lados, totalizando a área de 275m², e confrontando pela frente com a citada via pública Rua Sete de Setembro, pelo lado direito de quem da referida via pública olha para o imóvel confronta com o lote n° 06, pelo lado esquerdo com o lote n° 08, e finalmente nos fundos com o lote n° 10, </w:t>
      </w:r>
      <w:r w:rsidRPr="006625C9">
        <w:rPr>
          <w:rFonts w:ascii="Verdana" w:hAnsi="Verdana"/>
        </w:rPr>
        <w:lastRenderedPageBreak/>
        <w:t xml:space="preserve">sendo todos os lotes confrontantes da mesma quadra "J". Contribuinte: 8.864-1. Matrícula n° 6.668 do CRI de Lençóis Paulista/SP. Ônus: Consta no R.4, a hipoteca do imóvel em favor da  Caixa de Previdência dos Funcionários do Banco do Brasil – Previ.  Consta na Av.5, a penhora do imóvel pelo processo n° 000184826.2009.8.26.0319 da 1ª Vara Cível de Lençóis Paulista. Débitos da execução R$ 694.915,70 (dezembro/2022)  Avaliação R$ 548.000,00 (novembro/2023). Avaliação atualizada R$ 592.255,30 (maio/2025) </w:t>
      </w:r>
    </w:p>
    <w:p w14:paraId="30536454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A3CC6C2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58A1A497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Da Comissão: A comissão do leiloeiro será de 5% sobre o valor da arrematação artigo 7º da Resolução 236/2016 do CNJ, não estando incluída no valor da arrematação e deverá ser pago diretamente ao Leiloeiro Oficial. </w:t>
      </w:r>
    </w:p>
    <w:p w14:paraId="4C3423D3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Da Adjudicação: Condicionada aos termos do art. 876 e 892, § 1° do código de processo civil. </w:t>
      </w:r>
    </w:p>
    <w:p w14:paraId="074F2FDF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Do pagamento: O arrematante terá o prazo de 24 horas para efetuar o pagamento da arrematação a vista e da comissão. </w:t>
      </w:r>
    </w:p>
    <w:p w14:paraId="03EC25CD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1572EE42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lastRenderedPageBreak/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</w:t>
      </w:r>
    </w:p>
    <w:p w14:paraId="752B2A12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Recursos: Dos autos não consta recursos ou causa pendente de julgamento. </w:t>
      </w:r>
    </w:p>
    <w:p w14:paraId="13F9FB6A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Da Carta de arrematação: A carta de arrematação será expedida pelo MM. Juiz nos termos dos art. 901 e 903 do código de processo civil. </w:t>
      </w:r>
    </w:p>
    <w:p w14:paraId="782EC32F" w14:textId="7777777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Dúvidas e Esclarecimentos: pessoalmente perante o 3º Ofício Cível, ou no escritório do Leiloeiro Oficial, Sr. Irani Flores, Avenida Paulista n° </w:t>
      </w:r>
    </w:p>
    <w:p w14:paraId="47655582" w14:textId="6C42DAC7" w:rsidR="00F2506A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 xml:space="preserve">2421, 2° andar, SP - Capital, ou ainda, pelo telefone 11 3965-0000 / Whats </w:t>
      </w:r>
      <w:r w:rsidRPr="006625C9">
        <w:rPr>
          <w:rFonts w:ascii="Verdana" w:hAnsi="Verdana"/>
        </w:rPr>
        <w:tab/>
        <w:t xml:space="preserve">App </w:t>
      </w:r>
      <w:r w:rsidRPr="006625C9">
        <w:rPr>
          <w:rFonts w:ascii="Verdana" w:hAnsi="Verdana"/>
        </w:rPr>
        <w:tab/>
        <w:t xml:space="preserve">11 </w:t>
      </w:r>
      <w:r w:rsidRPr="006625C9">
        <w:rPr>
          <w:rFonts w:ascii="Verdana" w:hAnsi="Verdana"/>
        </w:rPr>
        <w:tab/>
        <w:t xml:space="preserve">95662-5151, </w:t>
      </w:r>
      <w:r w:rsidRPr="006625C9">
        <w:rPr>
          <w:rFonts w:ascii="Verdana" w:hAnsi="Verdana"/>
        </w:rPr>
        <w:tab/>
        <w:t xml:space="preserve">e </w:t>
      </w:r>
      <w:r w:rsidRPr="006625C9">
        <w:rPr>
          <w:rFonts w:ascii="Verdana" w:hAnsi="Verdana"/>
        </w:rPr>
        <w:tab/>
        <w:t xml:space="preserve">e-mail: atendimento@leilaobrasil.com.br. </w:t>
      </w:r>
    </w:p>
    <w:p w14:paraId="316BF47A" w14:textId="0A7C5213" w:rsidR="00890A30" w:rsidRPr="006625C9" w:rsidRDefault="00F2506A" w:rsidP="006625C9">
      <w:pPr>
        <w:spacing w:line="360" w:lineRule="auto"/>
        <w:jc w:val="both"/>
        <w:rPr>
          <w:rFonts w:ascii="Verdana" w:hAnsi="Verdana"/>
        </w:rPr>
      </w:pPr>
      <w:r w:rsidRPr="006625C9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Lençóis Paulista, 20/05/2025.</w:t>
      </w:r>
    </w:p>
    <w:sectPr w:rsidR="00890A30" w:rsidRPr="00662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6A"/>
    <w:rsid w:val="0043128F"/>
    <w:rsid w:val="0065121E"/>
    <w:rsid w:val="006538C2"/>
    <w:rsid w:val="006625C9"/>
    <w:rsid w:val="00783991"/>
    <w:rsid w:val="00817929"/>
    <w:rsid w:val="00890A30"/>
    <w:rsid w:val="008C736C"/>
    <w:rsid w:val="00C67655"/>
    <w:rsid w:val="00C7010E"/>
    <w:rsid w:val="00D0179B"/>
    <w:rsid w:val="00F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D89C"/>
  <w15:chartTrackingRefBased/>
  <w15:docId w15:val="{1C0027EB-B735-4B99-B1EF-2638ADE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5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5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50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5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50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5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5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5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50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50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50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50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5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FLORES</dc:creator>
  <cp:keywords/>
  <dc:description/>
  <cp:lastModifiedBy>Leilão Brasil</cp:lastModifiedBy>
  <cp:revision>3</cp:revision>
  <cp:lastPrinted>2025-08-05T14:52:00Z</cp:lastPrinted>
  <dcterms:created xsi:type="dcterms:W3CDTF">2025-08-05T14:52:00Z</dcterms:created>
  <dcterms:modified xsi:type="dcterms:W3CDTF">2025-08-05T14:59:00Z</dcterms:modified>
</cp:coreProperties>
</file>