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05F5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 xml:space="preserve">Edital de 1° e 2° leilão de bem imóvel e para intimação de Miguel Matias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, bem como sua esposa Maria Aparecida de Fatima de Faria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 e dos terceiros interessados Maciel Faria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, Elaine </w:t>
      </w:r>
      <w:proofErr w:type="spellStart"/>
      <w:r w:rsidRPr="000E760C">
        <w:rPr>
          <w:rFonts w:ascii="Verdana" w:hAnsi="Verdana"/>
        </w:rPr>
        <w:t>Valetin</w:t>
      </w:r>
      <w:proofErr w:type="spellEnd"/>
      <w:r w:rsidRPr="000E760C">
        <w:rPr>
          <w:rFonts w:ascii="Verdana" w:hAnsi="Verdana"/>
        </w:rPr>
        <w:t xml:space="preserve"> da Silva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, Atílio Faria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, Guilherme dos Santos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, Thiago da Silva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 e Larissa da Silva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, expedido nos autos da ação em fase de Cumprimento de Sentença, que lhe requerem Espólio de Helena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 (representado por Fernando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), Iolanda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, Maria Helena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, Inez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 Alves, Gildete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, Irene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 e Fernando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>. Processo n° 0008123-74.2004.8.26.0348</w:t>
      </w:r>
    </w:p>
    <w:p w14:paraId="729E5541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 xml:space="preserve">O Dr. José Wellington Bezerra da Costa Neto, Juiz de Direito da 4ª Vara Cível do Foro de Mauá, do Estado de São Paulo, na forma da lei, </w:t>
      </w:r>
      <w:proofErr w:type="spellStart"/>
      <w:r w:rsidRPr="000E760C">
        <w:rPr>
          <w:rFonts w:ascii="Verdana" w:hAnsi="Verdana"/>
        </w:rPr>
        <w:t>etc</w:t>
      </w:r>
      <w:proofErr w:type="spellEnd"/>
      <w:r w:rsidRPr="000E760C">
        <w:rPr>
          <w:rFonts w:ascii="Verdana" w:hAnsi="Verdana"/>
        </w:rPr>
        <w:t>…</w:t>
      </w:r>
    </w:p>
    <w:p w14:paraId="3F3982DE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>Faz Saber que o Leiloeiro Oficial, Sr. Irani Flores, JUCESP 792, levará a leilão público para venda e arrematação, no local e hora descritos no edital com transmissão pela internet e disponibilização imediata na plataforma de leilões eletrônicos, www.leilaobrasil.com.br.</w:t>
      </w:r>
    </w:p>
    <w:p w14:paraId="1C5E59FD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>Do início e encerramento do Leilão: Início do 1° leilão em 08/08/2025 às 10:07 horas e encerramento do 1° leilão em 11/08/2025 às 10:07 horas, em não havendo lance igual ou superior ao valor da avaliação atualizada para a data supra, seguir-se-á sem interrupção o 2° leilão que se encerrará em 05/09/2025 às 10:07 horas, não sendo aceito lances inferiores a 60% do valor da avaliação atualizada pelos índices do TJSP para a data da abertura do leilão que deverá ser ofertado diretamente na plataforma através da internet.</w:t>
      </w:r>
    </w:p>
    <w:p w14:paraId="6AAF027E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 xml:space="preserve">Bem: O terreno com a área de 3.331,25m², situado no lugar antigamente denominado </w:t>
      </w:r>
      <w:proofErr w:type="spellStart"/>
      <w:r w:rsidRPr="000E760C">
        <w:rPr>
          <w:rFonts w:ascii="Verdana" w:hAnsi="Verdana"/>
        </w:rPr>
        <w:t>Itrapoá</w:t>
      </w:r>
      <w:proofErr w:type="spellEnd"/>
      <w:r w:rsidRPr="000E760C">
        <w:rPr>
          <w:rFonts w:ascii="Verdana" w:hAnsi="Verdana"/>
        </w:rPr>
        <w:t xml:space="preserve"> ou Campininha, perímetro urbano de </w:t>
      </w:r>
      <w:proofErr w:type="spellStart"/>
      <w:r w:rsidRPr="000E760C">
        <w:rPr>
          <w:rFonts w:ascii="Verdana" w:hAnsi="Verdana"/>
        </w:rPr>
        <w:t>Iupeba</w:t>
      </w:r>
      <w:proofErr w:type="spellEnd"/>
      <w:r w:rsidRPr="000E760C">
        <w:rPr>
          <w:rFonts w:ascii="Verdana" w:hAnsi="Verdana"/>
        </w:rPr>
        <w:t xml:space="preserve"> e Comarca de Ribeirão Pires/SP, constituído pela gleba n° 6, da planta de partilha de espólio de Cosmo Rigo, medindo 26,75m de frente para a Rodovia Índio Tibiriçá, por 131m, da frente aos fundos, do lado direito de quem da estrada olha para o terreno, onde confronta com a </w:t>
      </w:r>
      <w:r w:rsidRPr="000E760C">
        <w:rPr>
          <w:rFonts w:ascii="Verdana" w:hAnsi="Verdana"/>
        </w:rPr>
        <w:lastRenderedPageBreak/>
        <w:t xml:space="preserve">gleba n° 7, atribuída a Constantino Rigo, e 118m do lado esquerdo, onde confronta com a gleba n° 5, atribuída a Aparecida Mafalda Rigo Rezende, tendo 29,20m nos fundos, onde confronta com o córrego </w:t>
      </w:r>
      <w:proofErr w:type="spellStart"/>
      <w:r w:rsidRPr="000E760C">
        <w:rPr>
          <w:rFonts w:ascii="Verdana" w:hAnsi="Verdana"/>
        </w:rPr>
        <w:t>Itrapoá</w:t>
      </w:r>
      <w:proofErr w:type="spellEnd"/>
      <w:r w:rsidRPr="000E760C">
        <w:rPr>
          <w:rFonts w:ascii="Verdana" w:hAnsi="Verdana"/>
        </w:rPr>
        <w:t xml:space="preserve">. Contribuinte: 431.51.22.0092.00.0000 / 2004970. Débitos encontradas no site da Prefeitura Municipal: R$ R$ 204.071,76 (junho/2025). Matrícula n° 17.160 do CRI de Ribeirão Pires/SP. Ônus: Conforme o R.9 da matrícula, Miguel Matias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 e Maria Aparecida de Fatima de Faria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 fizeram a doação do imóvel em favor de Maciel Faria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, Elaine </w:t>
      </w:r>
      <w:proofErr w:type="spellStart"/>
      <w:r w:rsidRPr="000E760C">
        <w:rPr>
          <w:rFonts w:ascii="Verdana" w:hAnsi="Verdana"/>
        </w:rPr>
        <w:t>Valetin</w:t>
      </w:r>
      <w:proofErr w:type="spellEnd"/>
      <w:r w:rsidRPr="000E760C">
        <w:rPr>
          <w:rFonts w:ascii="Verdana" w:hAnsi="Verdana"/>
        </w:rPr>
        <w:t xml:space="preserve"> da Silva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, Atílio Faria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, Guilherme dos Santos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, Thiago da Silva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 e Larissa da Silva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. Conforme a Av.10 da matrícula, foi declarada a ineficácia da doação da parte pertencente de Miguel Matias </w:t>
      </w:r>
      <w:proofErr w:type="spellStart"/>
      <w:r w:rsidRPr="000E760C">
        <w:rPr>
          <w:rFonts w:ascii="Verdana" w:hAnsi="Verdana"/>
        </w:rPr>
        <w:t>Benyhe</w:t>
      </w:r>
      <w:proofErr w:type="spellEnd"/>
      <w:r w:rsidRPr="000E760C">
        <w:rPr>
          <w:rFonts w:ascii="Verdana" w:hAnsi="Verdana"/>
        </w:rPr>
        <w:t xml:space="preserve"> sobre o imóvel (R.9) por fraude à execução no processo n° 0008123-74.2004.8.26.0348 da 4ª Vara Cível de Mauá. Conforme a Av.11 da matrícula, a parte ideal do imóvel foi penhorado no processo n° 0008123-74.2004.8.26.0348 da 4ª Vara Cível de Mauá. Conforme a Av.12, o imóvel está vinculado ao projeto de construção de um galpão. Débitos da execução: R$ 1.466.231,83 (dezembro/2024). Avaliação: R$ 1.688.400,68 (julho/2025).</w:t>
      </w:r>
    </w:p>
    <w:p w14:paraId="56FF95D5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623E219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9A5AB21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 xml:space="preserve">Da Comissão: A comissão do leiloeiro será de 5% sobre o valor da arrematação artigo 7° da Resolução 236/2016 do CNJ, não estando </w:t>
      </w:r>
      <w:r w:rsidRPr="000E760C">
        <w:rPr>
          <w:rFonts w:ascii="Verdana" w:hAnsi="Verdana"/>
        </w:rPr>
        <w:lastRenderedPageBreak/>
        <w:t>incluída no valor da arrematação e deverá ser paga diretamente ao Leiloeiro Oficial.</w:t>
      </w:r>
    </w:p>
    <w:p w14:paraId="73A2E6DA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>Da Adjudicação: Condicionada aos termos do art. 876 e 892, §1° do CPC.</w:t>
      </w:r>
    </w:p>
    <w:p w14:paraId="4B7F3F8B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>Do pagamento: O arrematante terá o prazo de 24 horas para efetuar o pagamento da arrematação e da comissão.</w:t>
      </w:r>
    </w:p>
    <w:p w14:paraId="6BB58532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>Do pagamento parcelado: O parcelamento da arrematação dar-se-á nos termos da Lei; Artigo 895, §2°, §7° e §8°, todos do CPC e Artigo 14 e 22 da Resolução 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2DC3B6DE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84B251C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>Dos Coproprietários: Nos termos da decisão do MM. Juiz, fica reservada a quota parte do valor da arrematação depositada nos autos pelo arrematante, ao eventual coproprietários(as) ou cônjuges alheio à execução, conforme Art. 843 do CPC.</w:t>
      </w:r>
    </w:p>
    <w:p w14:paraId="05DB816F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51014621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lastRenderedPageBreak/>
        <w:t>Recursos: Dos autos não consta recursos ou causa pendente de julgamento.</w:t>
      </w:r>
    </w:p>
    <w:p w14:paraId="38EC52C7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>Da Carta de arrematação: A carta de arrematação será expedida pelo MM. Juiz nos termos dos art. 901 e 903 do CPC.</w:t>
      </w:r>
    </w:p>
    <w:p w14:paraId="5D30809F" w14:textId="77777777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>Dúvidas e Esclarecimentos: pessoalmente perante o 4° Ofício Cível, ou no escritório do Leiloeiro Oficial, Sr. Irani Flores, Avenida Paulista n° 2421, 2° andar, SP - Capital, ou ainda, pelo telefone (55 11) 3965-0000 / Whats App (55 11) 95662-5151, e e-mail: atendimento@leilaobrasil.com.br.</w:t>
      </w:r>
    </w:p>
    <w:p w14:paraId="4ED772BA" w14:textId="28C335EB" w:rsidR="000E760C" w:rsidRPr="000E760C" w:rsidRDefault="000E760C" w:rsidP="000E760C">
      <w:pPr>
        <w:spacing w:line="360" w:lineRule="auto"/>
        <w:jc w:val="both"/>
        <w:rPr>
          <w:rFonts w:ascii="Verdana" w:hAnsi="Verdana"/>
        </w:rPr>
      </w:pPr>
      <w:r w:rsidRPr="000E760C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Mauá, 10/07/2025.</w:t>
      </w:r>
    </w:p>
    <w:sectPr w:rsidR="000E760C" w:rsidRPr="000E7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F6"/>
    <w:rsid w:val="000E760C"/>
    <w:rsid w:val="006538C2"/>
    <w:rsid w:val="00890A30"/>
    <w:rsid w:val="009422F6"/>
    <w:rsid w:val="00B858D2"/>
    <w:rsid w:val="00E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073C"/>
  <w15:chartTrackingRefBased/>
  <w15:docId w15:val="{B483E8A1-DBD4-43E0-AD1C-58880DD8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2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2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2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2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2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2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2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2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2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2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2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2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22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22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22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22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22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22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2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2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2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2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2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22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22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22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2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22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22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1</cp:revision>
  <dcterms:created xsi:type="dcterms:W3CDTF">2025-07-15T10:56:00Z</dcterms:created>
  <dcterms:modified xsi:type="dcterms:W3CDTF">2025-07-15T14:28:00Z</dcterms:modified>
</cp:coreProperties>
</file>