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898B" w14:textId="48C8C625" w:rsidR="008B5371" w:rsidRPr="000202DD" w:rsidRDefault="00E338B8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Edital de leilão </w:t>
      </w:r>
      <w:r w:rsidR="004F49A5">
        <w:rPr>
          <w:rFonts w:ascii="Verdana" w:hAnsi="Verdana"/>
          <w:sz w:val="24"/>
          <w:szCs w:val="24"/>
        </w:rPr>
        <w:t>de praça ÚNICA de</w:t>
      </w:r>
      <w:r w:rsidRPr="000202DD">
        <w:rPr>
          <w:rFonts w:ascii="Verdana" w:hAnsi="Verdana"/>
          <w:sz w:val="24"/>
          <w:szCs w:val="24"/>
        </w:rPr>
        <w:t xml:space="preserve"> bem móvel e para intimação de </w:t>
      </w:r>
      <w:bookmarkStart w:id="0" w:name="_Hlk190177306"/>
      <w:r w:rsidR="00A609B0" w:rsidRPr="000202DD">
        <w:rPr>
          <w:rFonts w:ascii="Verdana" w:hAnsi="Verdana"/>
          <w:sz w:val="24"/>
          <w:szCs w:val="24"/>
        </w:rPr>
        <w:t>Geraldo Magela Gomes</w:t>
      </w:r>
      <w:bookmarkEnd w:id="0"/>
      <w:r w:rsidRPr="000202DD">
        <w:rPr>
          <w:rFonts w:ascii="Verdana" w:hAnsi="Verdana"/>
          <w:sz w:val="24"/>
          <w:szCs w:val="24"/>
        </w:rPr>
        <w:t xml:space="preserve">, bem como </w:t>
      </w:r>
      <w:r w:rsidR="00A609B0" w:rsidRPr="000202DD">
        <w:rPr>
          <w:rFonts w:ascii="Verdana" w:hAnsi="Verdana"/>
          <w:sz w:val="24"/>
          <w:szCs w:val="24"/>
        </w:rPr>
        <w:t>seu cônjuge se casado for</w:t>
      </w:r>
      <w:r w:rsidRPr="000202DD">
        <w:rPr>
          <w:rFonts w:ascii="Verdana" w:hAnsi="Verdana"/>
          <w:sz w:val="24"/>
          <w:szCs w:val="24"/>
        </w:rPr>
        <w:t xml:space="preserve">, expedido nos autos da ação </w:t>
      </w:r>
      <w:r w:rsidR="003B5A61" w:rsidRPr="000202DD">
        <w:rPr>
          <w:rFonts w:ascii="Verdana" w:hAnsi="Verdana"/>
          <w:sz w:val="24"/>
          <w:szCs w:val="24"/>
        </w:rPr>
        <w:t>em fase de Cumprimento de Sentença</w:t>
      </w:r>
      <w:r w:rsidRPr="000202DD">
        <w:rPr>
          <w:rFonts w:ascii="Verdana" w:hAnsi="Verdana"/>
          <w:sz w:val="24"/>
          <w:szCs w:val="24"/>
        </w:rPr>
        <w:t xml:space="preserve">, que lhe requer </w:t>
      </w:r>
      <w:bookmarkStart w:id="1" w:name="_Hlk190177280"/>
      <w:r w:rsidR="00A609B0" w:rsidRPr="000202DD">
        <w:rPr>
          <w:rFonts w:ascii="Verdana" w:hAnsi="Verdana"/>
          <w:sz w:val="24"/>
          <w:szCs w:val="24"/>
        </w:rPr>
        <w:t>Martha Valamiel Peixoto</w:t>
      </w:r>
      <w:bookmarkEnd w:id="1"/>
      <w:r w:rsidRPr="000202DD">
        <w:rPr>
          <w:rFonts w:ascii="Verdana" w:hAnsi="Verdana"/>
          <w:sz w:val="24"/>
          <w:szCs w:val="24"/>
        </w:rPr>
        <w:t>.</w:t>
      </w:r>
      <w:r w:rsidR="00C57568" w:rsidRPr="000202DD">
        <w:rPr>
          <w:rFonts w:ascii="Verdana" w:hAnsi="Verdana"/>
          <w:sz w:val="24"/>
          <w:szCs w:val="24"/>
        </w:rPr>
        <w:t xml:space="preserve"> Processo n</w:t>
      </w:r>
      <w:r w:rsidR="0033459E" w:rsidRPr="000202DD">
        <w:rPr>
          <w:rFonts w:ascii="Verdana" w:hAnsi="Verdana"/>
          <w:sz w:val="24"/>
          <w:szCs w:val="24"/>
        </w:rPr>
        <w:t>°</w:t>
      </w:r>
      <w:r w:rsidR="00C57568" w:rsidRPr="000202DD">
        <w:rPr>
          <w:rFonts w:ascii="Verdana" w:hAnsi="Verdana"/>
          <w:sz w:val="24"/>
          <w:szCs w:val="24"/>
        </w:rPr>
        <w:t xml:space="preserve"> </w:t>
      </w:r>
      <w:r w:rsidR="003B5A61" w:rsidRPr="000202DD">
        <w:rPr>
          <w:rFonts w:ascii="Verdana" w:hAnsi="Verdana"/>
          <w:sz w:val="24"/>
          <w:szCs w:val="24"/>
        </w:rPr>
        <w:t>5014641-95.2020.8.13.0024</w:t>
      </w:r>
    </w:p>
    <w:p w14:paraId="001207C3" w14:textId="05FA8F65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O</w:t>
      </w:r>
      <w:r w:rsidR="00A609B0" w:rsidRPr="000202DD">
        <w:rPr>
          <w:rFonts w:ascii="Verdana" w:hAnsi="Verdana"/>
          <w:sz w:val="24"/>
          <w:szCs w:val="24"/>
        </w:rPr>
        <w:t xml:space="preserve"> </w:t>
      </w:r>
      <w:r w:rsidRPr="000202DD">
        <w:rPr>
          <w:rFonts w:ascii="Verdana" w:hAnsi="Verdana"/>
          <w:sz w:val="24"/>
          <w:szCs w:val="24"/>
        </w:rPr>
        <w:t>Dr.</w:t>
      </w:r>
      <w:r w:rsidR="00A609B0" w:rsidRPr="000202DD">
        <w:rPr>
          <w:rFonts w:ascii="Verdana" w:hAnsi="Verdana"/>
          <w:sz w:val="24"/>
          <w:szCs w:val="24"/>
        </w:rPr>
        <w:t xml:space="preserve"> Mauro Ferreira</w:t>
      </w:r>
      <w:r w:rsidRPr="000202DD">
        <w:rPr>
          <w:rFonts w:ascii="Verdana" w:hAnsi="Verdana"/>
          <w:sz w:val="24"/>
          <w:szCs w:val="24"/>
        </w:rPr>
        <w:t xml:space="preserve">, Juiz de Direito da </w:t>
      </w:r>
      <w:bookmarkStart w:id="2" w:name="_Hlk190177230"/>
      <w:r w:rsidR="00A609B0" w:rsidRPr="000202DD">
        <w:rPr>
          <w:rFonts w:ascii="Verdana" w:hAnsi="Verdana"/>
          <w:sz w:val="24"/>
          <w:szCs w:val="24"/>
        </w:rPr>
        <w:t>2ª Unidade Jurisdicional Cível – 5° JD da Comarca de Belo Horizonte</w:t>
      </w:r>
      <w:bookmarkEnd w:id="2"/>
      <w:r w:rsidRPr="000202DD">
        <w:rPr>
          <w:rFonts w:ascii="Verdana" w:hAnsi="Verdana"/>
          <w:sz w:val="24"/>
          <w:szCs w:val="24"/>
        </w:rPr>
        <w:t xml:space="preserve">, do </w:t>
      </w:r>
      <w:r w:rsidR="003B5A61" w:rsidRPr="000202DD">
        <w:rPr>
          <w:rFonts w:ascii="Verdana" w:hAnsi="Verdana"/>
          <w:sz w:val="24"/>
          <w:szCs w:val="24"/>
        </w:rPr>
        <w:t>Estado de Minas Gerais</w:t>
      </w:r>
      <w:r w:rsidRPr="000202DD">
        <w:rPr>
          <w:rFonts w:ascii="Verdana" w:hAnsi="Verdana"/>
          <w:sz w:val="24"/>
          <w:szCs w:val="24"/>
        </w:rPr>
        <w:t>, na forma da lei, etc...</w:t>
      </w:r>
    </w:p>
    <w:p w14:paraId="4EC07777" w14:textId="49D12D6A" w:rsidR="008B5371" w:rsidRPr="000202DD" w:rsidRDefault="00F935E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Faz Saber que o Leiloeiro Oficial, Sr. Irani Flores, </w:t>
      </w:r>
      <w:r w:rsidR="003B5A61" w:rsidRPr="000202DD">
        <w:rPr>
          <w:rFonts w:ascii="Verdana" w:hAnsi="Verdana"/>
          <w:sz w:val="24"/>
          <w:szCs w:val="24"/>
        </w:rPr>
        <w:t>JUCEMG 1285</w:t>
      </w:r>
      <w:bookmarkStart w:id="3" w:name="_Hlk149298895"/>
      <w:r w:rsidR="00264417" w:rsidRPr="000202DD">
        <w:rPr>
          <w:rFonts w:ascii="Verdana" w:hAnsi="Verdana"/>
          <w:sz w:val="24"/>
          <w:szCs w:val="24"/>
        </w:rPr>
        <w:t xml:space="preserve">, </w:t>
      </w:r>
      <w:bookmarkEnd w:id="3"/>
      <w:r w:rsidR="00B3171C" w:rsidRPr="000202DD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0202DD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0202DD">
        <w:rPr>
          <w:rFonts w:ascii="Verdana" w:hAnsi="Verdana"/>
          <w:sz w:val="24"/>
          <w:szCs w:val="24"/>
        </w:rPr>
        <w:t>.</w:t>
      </w:r>
    </w:p>
    <w:p w14:paraId="48B3EFD7" w14:textId="056E5A52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Do início e encerramento do Leilão: Início do leilão em </w:t>
      </w:r>
      <w:r w:rsidR="00BC5C37">
        <w:rPr>
          <w:rFonts w:ascii="Verdana" w:hAnsi="Verdana"/>
          <w:sz w:val="24"/>
          <w:szCs w:val="24"/>
        </w:rPr>
        <w:t>15/06</w:t>
      </w:r>
      <w:r w:rsidR="00861EE5">
        <w:rPr>
          <w:rFonts w:ascii="Verdana" w:hAnsi="Verdana"/>
          <w:sz w:val="24"/>
          <w:szCs w:val="24"/>
        </w:rPr>
        <w:t>/2026</w:t>
      </w:r>
      <w:r w:rsidRPr="000202DD">
        <w:rPr>
          <w:rFonts w:ascii="Verdana" w:hAnsi="Verdana"/>
          <w:sz w:val="24"/>
          <w:szCs w:val="24"/>
        </w:rPr>
        <w:t xml:space="preserve"> às </w:t>
      </w:r>
      <w:r w:rsidR="00A83575" w:rsidRPr="000202DD">
        <w:rPr>
          <w:rFonts w:ascii="Verdana" w:hAnsi="Verdana"/>
          <w:sz w:val="24"/>
          <w:szCs w:val="24"/>
        </w:rPr>
        <w:t>10:</w:t>
      </w:r>
      <w:r w:rsidR="004F49A5">
        <w:rPr>
          <w:rFonts w:ascii="Verdana" w:hAnsi="Verdana"/>
          <w:sz w:val="24"/>
          <w:szCs w:val="24"/>
        </w:rPr>
        <w:t>51</w:t>
      </w:r>
      <w:r w:rsidRPr="000202DD">
        <w:rPr>
          <w:rFonts w:ascii="Verdana" w:hAnsi="Verdana"/>
          <w:sz w:val="24"/>
          <w:szCs w:val="24"/>
        </w:rPr>
        <w:t xml:space="preserve"> horas e encerramento do leilão em </w:t>
      </w:r>
      <w:r w:rsidR="00BC5C37">
        <w:rPr>
          <w:rFonts w:ascii="Verdana" w:hAnsi="Verdana"/>
          <w:sz w:val="24"/>
          <w:szCs w:val="24"/>
        </w:rPr>
        <w:t>17/07</w:t>
      </w:r>
      <w:r w:rsidR="00861EE5">
        <w:rPr>
          <w:rFonts w:ascii="Verdana" w:hAnsi="Verdana"/>
          <w:sz w:val="24"/>
          <w:szCs w:val="24"/>
        </w:rPr>
        <w:t>/2026</w:t>
      </w:r>
      <w:r w:rsidRPr="000202DD">
        <w:rPr>
          <w:rFonts w:ascii="Verdana" w:hAnsi="Verdana"/>
          <w:sz w:val="24"/>
          <w:szCs w:val="24"/>
        </w:rPr>
        <w:t xml:space="preserve"> às </w:t>
      </w:r>
      <w:r w:rsidR="00A83575" w:rsidRPr="000202DD">
        <w:rPr>
          <w:rFonts w:ascii="Verdana" w:hAnsi="Verdana"/>
          <w:sz w:val="24"/>
          <w:szCs w:val="24"/>
        </w:rPr>
        <w:t>10:</w:t>
      </w:r>
      <w:r w:rsidR="004F49A5">
        <w:rPr>
          <w:rFonts w:ascii="Verdana" w:hAnsi="Verdana"/>
          <w:sz w:val="24"/>
          <w:szCs w:val="24"/>
        </w:rPr>
        <w:t>51</w:t>
      </w:r>
      <w:r w:rsidRPr="000202DD">
        <w:rPr>
          <w:rFonts w:ascii="Verdana" w:hAnsi="Verdana"/>
          <w:sz w:val="24"/>
          <w:szCs w:val="24"/>
        </w:rPr>
        <w:t xml:space="preserve"> horas, não sendo aceito lances inferiores a </w:t>
      </w:r>
      <w:r w:rsidR="00A609B0" w:rsidRPr="000202DD">
        <w:rPr>
          <w:rFonts w:ascii="Verdana" w:hAnsi="Verdana"/>
          <w:sz w:val="24"/>
          <w:szCs w:val="24"/>
        </w:rPr>
        <w:t>60</w:t>
      </w:r>
      <w:r w:rsidRPr="000202DD">
        <w:rPr>
          <w:rFonts w:ascii="Verdana" w:hAnsi="Verdana"/>
          <w:sz w:val="24"/>
          <w:szCs w:val="24"/>
        </w:rPr>
        <w:t xml:space="preserve">% do valor da avaliação </w:t>
      </w:r>
      <w:r w:rsidR="003B5A61" w:rsidRPr="000202DD">
        <w:rPr>
          <w:rFonts w:ascii="Verdana" w:hAnsi="Verdana"/>
          <w:sz w:val="24"/>
          <w:szCs w:val="24"/>
        </w:rPr>
        <w:t>atualizada pelos índices d</w:t>
      </w:r>
      <w:r w:rsidR="00D07A49" w:rsidRPr="000202DD">
        <w:rPr>
          <w:rFonts w:ascii="Verdana" w:hAnsi="Verdana"/>
          <w:sz w:val="24"/>
          <w:szCs w:val="24"/>
        </w:rPr>
        <w:t xml:space="preserve">a </w:t>
      </w:r>
      <w:r w:rsidR="003B5A61" w:rsidRPr="000202DD">
        <w:rPr>
          <w:rFonts w:ascii="Verdana" w:hAnsi="Verdana"/>
          <w:sz w:val="24"/>
          <w:szCs w:val="24"/>
        </w:rPr>
        <w:t>T</w:t>
      </w:r>
      <w:r w:rsidR="00D07A49" w:rsidRPr="000202DD">
        <w:rPr>
          <w:rFonts w:ascii="Verdana" w:hAnsi="Verdana"/>
          <w:sz w:val="24"/>
          <w:szCs w:val="24"/>
        </w:rPr>
        <w:t>abela FIPE</w:t>
      </w:r>
      <w:r w:rsidRPr="000202DD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5D2B8E57" w14:textId="35D91B35" w:rsidR="00A83575" w:rsidRPr="000202DD" w:rsidRDefault="00E338B8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Bem</w:t>
      </w:r>
      <w:r w:rsidR="004E5093" w:rsidRPr="000202DD">
        <w:rPr>
          <w:rFonts w:ascii="Verdana" w:hAnsi="Verdana"/>
          <w:sz w:val="24"/>
          <w:szCs w:val="24"/>
        </w:rPr>
        <w:t>:</w:t>
      </w:r>
      <w:r w:rsidRPr="000202DD">
        <w:rPr>
          <w:rFonts w:ascii="Verdana" w:hAnsi="Verdana"/>
          <w:sz w:val="24"/>
          <w:szCs w:val="24"/>
        </w:rPr>
        <w:t xml:space="preserve"> </w:t>
      </w:r>
      <w:r w:rsidR="00E07E12" w:rsidRPr="000202DD">
        <w:rPr>
          <w:rFonts w:ascii="Verdana" w:hAnsi="Verdana"/>
          <w:sz w:val="24"/>
          <w:szCs w:val="24"/>
        </w:rPr>
        <w:t xml:space="preserve">Veículo </w:t>
      </w:r>
      <w:r w:rsidR="00D14BFC" w:rsidRPr="000202DD">
        <w:rPr>
          <w:rFonts w:ascii="Verdana" w:hAnsi="Verdana"/>
          <w:sz w:val="24"/>
          <w:szCs w:val="24"/>
        </w:rPr>
        <w:t xml:space="preserve"> da marca Chrysler, modelo Neon Le, cor </w:t>
      </w:r>
      <w:r w:rsidR="00A83575" w:rsidRPr="000202DD">
        <w:rPr>
          <w:rFonts w:ascii="Verdana" w:hAnsi="Verdana"/>
          <w:sz w:val="24"/>
          <w:szCs w:val="24"/>
        </w:rPr>
        <w:t>p</w:t>
      </w:r>
      <w:r w:rsidR="00D14BFC" w:rsidRPr="000202DD">
        <w:rPr>
          <w:rFonts w:ascii="Verdana" w:hAnsi="Verdana"/>
          <w:sz w:val="24"/>
          <w:szCs w:val="24"/>
        </w:rPr>
        <w:t>re</w:t>
      </w:r>
      <w:r w:rsidR="00A83575" w:rsidRPr="000202DD">
        <w:rPr>
          <w:rFonts w:ascii="Verdana" w:hAnsi="Verdana"/>
          <w:sz w:val="24"/>
          <w:szCs w:val="24"/>
        </w:rPr>
        <w:t>ta</w:t>
      </w:r>
      <w:r w:rsidR="00D14BFC" w:rsidRPr="000202DD">
        <w:rPr>
          <w:rFonts w:ascii="Verdana" w:hAnsi="Verdana"/>
          <w:sz w:val="24"/>
          <w:szCs w:val="24"/>
        </w:rPr>
        <w:t xml:space="preserve">, </w:t>
      </w:r>
      <w:r w:rsidR="00A83575" w:rsidRPr="000202DD">
        <w:rPr>
          <w:rFonts w:ascii="Verdana" w:hAnsi="Verdana"/>
          <w:sz w:val="24"/>
          <w:szCs w:val="24"/>
        </w:rPr>
        <w:t>sedan, 4 portas</w:t>
      </w:r>
      <w:r w:rsidR="00D14BFC" w:rsidRPr="000202DD">
        <w:rPr>
          <w:rFonts w:ascii="Verdana" w:hAnsi="Verdana"/>
          <w:sz w:val="24"/>
          <w:szCs w:val="24"/>
        </w:rPr>
        <w:t xml:space="preserve">, ano de fabricação/modelo 1996/1997, placa CIG-7967 Belo Horizonte/MG, chassi 1C3ESA7CXTD197415. Conforme a avaliação juntada aos autos, o bem se encontra em </w:t>
      </w:r>
      <w:r w:rsidR="00A83575" w:rsidRPr="000202DD">
        <w:rPr>
          <w:rFonts w:ascii="Verdana" w:hAnsi="Verdana"/>
          <w:sz w:val="24"/>
          <w:szCs w:val="24"/>
        </w:rPr>
        <w:t>mal</w:t>
      </w:r>
      <w:r w:rsidR="00D14BFC" w:rsidRPr="000202DD">
        <w:rPr>
          <w:rFonts w:ascii="Verdana" w:hAnsi="Verdana"/>
          <w:sz w:val="24"/>
          <w:szCs w:val="24"/>
        </w:rPr>
        <w:t xml:space="preserve"> estado de conservação</w:t>
      </w:r>
      <w:r w:rsidR="00A83575" w:rsidRPr="000202DD">
        <w:rPr>
          <w:rFonts w:ascii="Verdana" w:hAnsi="Verdana"/>
          <w:sz w:val="24"/>
          <w:szCs w:val="24"/>
        </w:rPr>
        <w:t xml:space="preserve"> e sem </w:t>
      </w:r>
      <w:r w:rsidR="00D14BFC" w:rsidRPr="000202DD">
        <w:rPr>
          <w:rFonts w:ascii="Verdana" w:hAnsi="Verdana"/>
          <w:sz w:val="24"/>
          <w:szCs w:val="24"/>
        </w:rPr>
        <w:t>funcionar</w:t>
      </w:r>
      <w:r w:rsidR="00A83575" w:rsidRPr="000202DD">
        <w:rPr>
          <w:rFonts w:ascii="Verdana" w:hAnsi="Verdana"/>
          <w:sz w:val="24"/>
          <w:szCs w:val="24"/>
        </w:rPr>
        <w:t xml:space="preserve"> há dois a</w:t>
      </w:r>
      <w:r w:rsidR="00D14BFC" w:rsidRPr="000202DD">
        <w:rPr>
          <w:rFonts w:ascii="Verdana" w:hAnsi="Verdana"/>
          <w:sz w:val="24"/>
          <w:szCs w:val="24"/>
        </w:rPr>
        <w:t>no</w:t>
      </w:r>
      <w:r w:rsidR="00A83575" w:rsidRPr="000202DD">
        <w:rPr>
          <w:rFonts w:ascii="Verdana" w:hAnsi="Verdana"/>
          <w:sz w:val="24"/>
          <w:szCs w:val="24"/>
        </w:rPr>
        <w:t>s</w:t>
      </w:r>
      <w:r w:rsidR="00D14BFC" w:rsidRPr="000202DD">
        <w:rPr>
          <w:rFonts w:ascii="Verdana" w:hAnsi="Verdana"/>
          <w:sz w:val="24"/>
          <w:szCs w:val="24"/>
        </w:rPr>
        <w:t>.</w:t>
      </w:r>
      <w:r w:rsidR="00A83575" w:rsidRPr="000202DD">
        <w:rPr>
          <w:rFonts w:ascii="Verdana" w:hAnsi="Verdana"/>
          <w:sz w:val="24"/>
          <w:szCs w:val="24"/>
        </w:rPr>
        <w:t xml:space="preserve"> </w:t>
      </w:r>
      <w:r w:rsidR="00D14BFC" w:rsidRPr="000202DD">
        <w:rPr>
          <w:rFonts w:ascii="Verdana" w:hAnsi="Verdana"/>
          <w:sz w:val="24"/>
          <w:szCs w:val="24"/>
        </w:rPr>
        <w:t>Local d</w:t>
      </w:r>
      <w:r w:rsidR="00A83575" w:rsidRPr="000202DD">
        <w:rPr>
          <w:rFonts w:ascii="Verdana" w:hAnsi="Verdana"/>
          <w:sz w:val="24"/>
          <w:szCs w:val="24"/>
        </w:rPr>
        <w:t>a</w:t>
      </w:r>
      <w:r w:rsidR="00D14BFC" w:rsidRPr="000202DD">
        <w:rPr>
          <w:rFonts w:ascii="Verdana" w:hAnsi="Verdana"/>
          <w:sz w:val="24"/>
          <w:szCs w:val="24"/>
        </w:rPr>
        <w:t xml:space="preserve"> </w:t>
      </w:r>
      <w:r w:rsidR="00A83575" w:rsidRPr="000202DD">
        <w:rPr>
          <w:rFonts w:ascii="Verdana" w:hAnsi="Verdana"/>
          <w:sz w:val="24"/>
          <w:szCs w:val="24"/>
        </w:rPr>
        <w:t>Penhora</w:t>
      </w:r>
      <w:r w:rsidR="00D14BFC" w:rsidRPr="000202DD">
        <w:rPr>
          <w:rFonts w:ascii="Verdana" w:hAnsi="Verdana"/>
          <w:sz w:val="24"/>
          <w:szCs w:val="24"/>
        </w:rPr>
        <w:t>: Rua Nossa Senhora das Graças n° 747, Bom Retiro, CEP 32606-605, Betim/MG. Depositária: Júnia Cristina de Assis Gomes.</w:t>
      </w:r>
    </w:p>
    <w:p w14:paraId="64E4A09C" w14:textId="50F1D08F" w:rsidR="008B5371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Avaliação R$ </w:t>
      </w:r>
      <w:r w:rsidR="00A83575" w:rsidRPr="000202DD">
        <w:rPr>
          <w:rFonts w:ascii="Verdana" w:hAnsi="Verdana"/>
          <w:sz w:val="24"/>
          <w:szCs w:val="24"/>
        </w:rPr>
        <w:t xml:space="preserve">6.200,00 </w:t>
      </w:r>
      <w:r w:rsidRPr="000202DD">
        <w:rPr>
          <w:rFonts w:ascii="Verdana" w:hAnsi="Verdana"/>
          <w:sz w:val="24"/>
          <w:szCs w:val="24"/>
        </w:rPr>
        <w:t>(</w:t>
      </w:r>
      <w:r w:rsidR="00A83575" w:rsidRPr="000202DD">
        <w:rPr>
          <w:rFonts w:ascii="Verdana" w:hAnsi="Verdana"/>
          <w:sz w:val="24"/>
          <w:szCs w:val="24"/>
        </w:rPr>
        <w:t>setembro</w:t>
      </w:r>
      <w:r w:rsidRPr="000202DD">
        <w:rPr>
          <w:rFonts w:ascii="Verdana" w:hAnsi="Verdana"/>
          <w:sz w:val="24"/>
          <w:szCs w:val="24"/>
        </w:rPr>
        <w:t>/</w:t>
      </w:r>
      <w:r w:rsidR="00A83575" w:rsidRPr="000202DD">
        <w:rPr>
          <w:rFonts w:ascii="Verdana" w:hAnsi="Verdana"/>
          <w:sz w:val="24"/>
          <w:szCs w:val="24"/>
        </w:rPr>
        <w:t>2024</w:t>
      </w:r>
      <w:r w:rsidRPr="000202DD">
        <w:rPr>
          <w:rFonts w:ascii="Verdana" w:hAnsi="Verdana"/>
          <w:sz w:val="24"/>
          <w:szCs w:val="24"/>
        </w:rPr>
        <w:t>).</w:t>
      </w:r>
    </w:p>
    <w:p w14:paraId="31F26201" w14:textId="77777777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40"/>
      <w:r w:rsidRPr="000202DD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AA69854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lastRenderedPageBreak/>
        <w:t>Da Prorrogação do Leilão: Sobrevindo lance a menos de três minutos para o enceramento, o sistema prorrogará automaticamente por mais três minutos sucessivamente para que todos tenham as mesmas chances.</w:t>
      </w:r>
    </w:p>
    <w:p w14:paraId="242EB1CC" w14:textId="233864B7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0202DD">
        <w:rPr>
          <w:rFonts w:ascii="Verdana" w:hAnsi="Verdana"/>
          <w:sz w:val="24"/>
          <w:szCs w:val="24"/>
        </w:rPr>
        <w:t xml:space="preserve"> </w:t>
      </w:r>
      <w:bookmarkEnd w:id="4"/>
      <w:r w:rsidR="00A83575" w:rsidRPr="000202DD">
        <w:rPr>
          <w:rFonts w:ascii="Verdana" w:hAnsi="Verdana"/>
          <w:sz w:val="24"/>
          <w:szCs w:val="24"/>
        </w:rPr>
        <w:t>paga diretamente ao Leiloeiro Oficial</w:t>
      </w:r>
      <w:r w:rsidR="00207209" w:rsidRPr="000202DD">
        <w:rPr>
          <w:rFonts w:ascii="Verdana" w:hAnsi="Verdana"/>
          <w:sz w:val="24"/>
          <w:szCs w:val="24"/>
        </w:rPr>
        <w:t>.</w:t>
      </w:r>
    </w:p>
    <w:p w14:paraId="2E67AC70" w14:textId="77777777" w:rsidR="008B5371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70"/>
      <w:r w:rsidRPr="000202DD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5A4F098C" w14:textId="77777777" w:rsidR="008B5371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52E16EE" w14:textId="77777777" w:rsidR="006474D0" w:rsidRPr="000202DD" w:rsidRDefault="006474D0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6" w:name="_Hlk149298983"/>
      <w:bookmarkEnd w:id="5"/>
      <w:r w:rsidRPr="000202DD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0202DD">
        <w:rPr>
          <w:rFonts w:ascii="Verdana" w:hAnsi="Verdana"/>
          <w:sz w:val="24"/>
          <w:szCs w:val="24"/>
        </w:rPr>
        <w:t xml:space="preserve"> </w:t>
      </w:r>
      <w:r w:rsidRPr="000202DD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0202DD">
        <w:rPr>
          <w:rFonts w:ascii="Verdana" w:hAnsi="Verdana"/>
          <w:sz w:val="24"/>
          <w:szCs w:val="24"/>
        </w:rPr>
        <w:t xml:space="preserve"> </w:t>
      </w:r>
      <w:r w:rsidRPr="000202DD">
        <w:rPr>
          <w:rFonts w:ascii="Verdana" w:hAnsi="Verdana"/>
          <w:sz w:val="24"/>
          <w:szCs w:val="24"/>
        </w:rPr>
        <w:t>da atualização mensal das parcelas vincendas e da decisão exarada pelo MM. Juiz nos autos.</w:t>
      </w:r>
    </w:p>
    <w:p w14:paraId="74325E7B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B5F9376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2CA8FC98" w14:textId="77777777" w:rsidR="00B3171C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lastRenderedPageBreak/>
        <w:t>Recursos: Dos autos não consta recursos ou causa pendente de julgamento.</w:t>
      </w:r>
    </w:p>
    <w:p w14:paraId="69EF2E2E" w14:textId="77777777" w:rsidR="008B5371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17CB882F" w14:textId="6FA0463D" w:rsidR="00402415" w:rsidRPr="000202DD" w:rsidRDefault="008B5371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7" w:name="_Hlk149298997"/>
      <w:bookmarkEnd w:id="6"/>
      <w:r w:rsidR="00A609B0" w:rsidRPr="000202DD">
        <w:rPr>
          <w:rFonts w:ascii="Verdana" w:hAnsi="Verdana"/>
          <w:sz w:val="24"/>
          <w:szCs w:val="24"/>
        </w:rPr>
        <w:t>2</w:t>
      </w:r>
      <w:r w:rsidR="003B5A61" w:rsidRPr="000202DD">
        <w:rPr>
          <w:rFonts w:ascii="Verdana" w:hAnsi="Verdana"/>
          <w:sz w:val="24"/>
          <w:szCs w:val="24"/>
        </w:rPr>
        <w:t>° Ofício Cível, ou no escritório do Leiloeiro Oficial, Sr. Irani Flores, Avenida do Contorno n° 6594, 7° andar – Belo Horizonte/MG, CEP 30110-044</w:t>
      </w:r>
      <w:r w:rsidRPr="000202DD">
        <w:rPr>
          <w:rFonts w:ascii="Verdana" w:hAnsi="Verdana"/>
          <w:sz w:val="24"/>
          <w:szCs w:val="24"/>
        </w:rPr>
        <w:t xml:space="preserve">, ou ainda, pelo telefone (55 11) 3965-0000 / Whats App (55 11) 95662-5151, e e-mail: </w:t>
      </w:r>
      <w:hyperlink r:id="rId5" w:history="1">
        <w:r w:rsidR="00402415" w:rsidRPr="000202DD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0202DD">
        <w:rPr>
          <w:rFonts w:ascii="Verdana" w:hAnsi="Verdana"/>
          <w:sz w:val="24"/>
          <w:szCs w:val="24"/>
        </w:rPr>
        <w:t>.</w:t>
      </w:r>
    </w:p>
    <w:p w14:paraId="76343502" w14:textId="70C2567D" w:rsidR="00CC129A" w:rsidRPr="000202DD" w:rsidRDefault="00B3171C" w:rsidP="000202DD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202DD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art. 887, § 2° do CPC</w:t>
      </w:r>
      <w:r w:rsidR="008B5371" w:rsidRPr="000202DD">
        <w:rPr>
          <w:rFonts w:ascii="Verdana" w:hAnsi="Verdana"/>
          <w:sz w:val="24"/>
          <w:szCs w:val="24"/>
        </w:rPr>
        <w:t>.</w:t>
      </w:r>
      <w:bookmarkEnd w:id="7"/>
      <w:r w:rsidR="008B5371" w:rsidRPr="000202DD">
        <w:rPr>
          <w:rFonts w:ascii="Verdana" w:hAnsi="Verdana"/>
          <w:sz w:val="24"/>
          <w:szCs w:val="24"/>
        </w:rPr>
        <w:t xml:space="preserve"> </w:t>
      </w:r>
      <w:r w:rsidR="00A609B0" w:rsidRPr="000202DD">
        <w:rPr>
          <w:rFonts w:ascii="Verdana" w:hAnsi="Verdana"/>
          <w:sz w:val="24"/>
          <w:szCs w:val="24"/>
        </w:rPr>
        <w:t>Belo Horizonte</w:t>
      </w:r>
      <w:r w:rsidR="008B5371" w:rsidRPr="000202DD">
        <w:rPr>
          <w:rFonts w:ascii="Verdana" w:hAnsi="Verdana"/>
          <w:sz w:val="24"/>
          <w:szCs w:val="24"/>
        </w:rPr>
        <w:t xml:space="preserve">, </w:t>
      </w:r>
      <w:r w:rsidR="00BC5C37">
        <w:rPr>
          <w:rFonts w:ascii="Verdana" w:hAnsi="Verdana"/>
          <w:sz w:val="24"/>
          <w:szCs w:val="24"/>
        </w:rPr>
        <w:t>02/04/2026</w:t>
      </w:r>
    </w:p>
    <w:sectPr w:rsidR="00CC129A" w:rsidRPr="000202DD" w:rsidSect="00F77EE0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61"/>
    <w:rsid w:val="00000E08"/>
    <w:rsid w:val="000202DD"/>
    <w:rsid w:val="000566B4"/>
    <w:rsid w:val="00072657"/>
    <w:rsid w:val="00090CC0"/>
    <w:rsid w:val="00093BFD"/>
    <w:rsid w:val="000A32FC"/>
    <w:rsid w:val="000D15F1"/>
    <w:rsid w:val="000D5F12"/>
    <w:rsid w:val="000E024E"/>
    <w:rsid w:val="000E2003"/>
    <w:rsid w:val="000E7E90"/>
    <w:rsid w:val="00132C6A"/>
    <w:rsid w:val="0014445F"/>
    <w:rsid w:val="0015182F"/>
    <w:rsid w:val="0018550B"/>
    <w:rsid w:val="00200C9D"/>
    <w:rsid w:val="00207209"/>
    <w:rsid w:val="002627D5"/>
    <w:rsid w:val="00264417"/>
    <w:rsid w:val="00272664"/>
    <w:rsid w:val="00286199"/>
    <w:rsid w:val="00313825"/>
    <w:rsid w:val="00320D62"/>
    <w:rsid w:val="00321222"/>
    <w:rsid w:val="00330AF6"/>
    <w:rsid w:val="0033459E"/>
    <w:rsid w:val="003506FF"/>
    <w:rsid w:val="00355491"/>
    <w:rsid w:val="003B1E7F"/>
    <w:rsid w:val="003B5A61"/>
    <w:rsid w:val="003E019A"/>
    <w:rsid w:val="00402415"/>
    <w:rsid w:val="00420C58"/>
    <w:rsid w:val="004743AB"/>
    <w:rsid w:val="004960BB"/>
    <w:rsid w:val="004E5093"/>
    <w:rsid w:val="004F49A5"/>
    <w:rsid w:val="0051056A"/>
    <w:rsid w:val="005604E1"/>
    <w:rsid w:val="00573F47"/>
    <w:rsid w:val="005A4547"/>
    <w:rsid w:val="005B5F0B"/>
    <w:rsid w:val="005D7A22"/>
    <w:rsid w:val="006474D0"/>
    <w:rsid w:val="006B6A93"/>
    <w:rsid w:val="006E6771"/>
    <w:rsid w:val="0070002B"/>
    <w:rsid w:val="007043B6"/>
    <w:rsid w:val="00712885"/>
    <w:rsid w:val="007304BD"/>
    <w:rsid w:val="008579FE"/>
    <w:rsid w:val="00861EE5"/>
    <w:rsid w:val="0088024A"/>
    <w:rsid w:val="008A7691"/>
    <w:rsid w:val="008B5371"/>
    <w:rsid w:val="009370C1"/>
    <w:rsid w:val="009653F9"/>
    <w:rsid w:val="00986822"/>
    <w:rsid w:val="009B6ADB"/>
    <w:rsid w:val="009C1D36"/>
    <w:rsid w:val="009E5B7A"/>
    <w:rsid w:val="00A24E94"/>
    <w:rsid w:val="00A31008"/>
    <w:rsid w:val="00A609B0"/>
    <w:rsid w:val="00A83575"/>
    <w:rsid w:val="00AE4094"/>
    <w:rsid w:val="00B1267A"/>
    <w:rsid w:val="00B22150"/>
    <w:rsid w:val="00B3171C"/>
    <w:rsid w:val="00B72203"/>
    <w:rsid w:val="00BB5794"/>
    <w:rsid w:val="00BC5C37"/>
    <w:rsid w:val="00BE1CC8"/>
    <w:rsid w:val="00C30DEC"/>
    <w:rsid w:val="00C359A3"/>
    <w:rsid w:val="00C57568"/>
    <w:rsid w:val="00C57686"/>
    <w:rsid w:val="00C610F9"/>
    <w:rsid w:val="00C85D87"/>
    <w:rsid w:val="00C94C1A"/>
    <w:rsid w:val="00CC129A"/>
    <w:rsid w:val="00CD0A73"/>
    <w:rsid w:val="00D07A49"/>
    <w:rsid w:val="00D1167B"/>
    <w:rsid w:val="00D14BFC"/>
    <w:rsid w:val="00D3695D"/>
    <w:rsid w:val="00DD2D6A"/>
    <w:rsid w:val="00DD6759"/>
    <w:rsid w:val="00DE0C7F"/>
    <w:rsid w:val="00DE1068"/>
    <w:rsid w:val="00E04AAF"/>
    <w:rsid w:val="00E07E12"/>
    <w:rsid w:val="00E338B8"/>
    <w:rsid w:val="00E4729A"/>
    <w:rsid w:val="00E5473E"/>
    <w:rsid w:val="00EB0730"/>
    <w:rsid w:val="00EB226A"/>
    <w:rsid w:val="00EC36BA"/>
    <w:rsid w:val="00EF5B75"/>
    <w:rsid w:val="00F00536"/>
    <w:rsid w:val="00F00951"/>
    <w:rsid w:val="00F26DCB"/>
    <w:rsid w:val="00F76BA5"/>
    <w:rsid w:val="00F77EE0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4AEB"/>
  <w15:chartTrackingRefBased/>
  <w15:docId w15:val="{92BEC742-655C-4791-808D-0C0DF307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3</TotalTime>
  <Pages>3</Pages>
  <Words>714</Words>
  <Characters>3861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2026-01-26T11:35:00Z</cp:lastPrinted>
  <dcterms:created xsi:type="dcterms:W3CDTF">2026-04-16T14:52:00Z</dcterms:created>
  <dcterms:modified xsi:type="dcterms:W3CDTF">2026-04-16T14:52:00Z</dcterms:modified>
</cp:coreProperties>
</file>