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B9E8" w14:textId="37965252" w:rsidR="008B5371" w:rsidRPr="00BF2541" w:rsidRDefault="00E338B8" w:rsidP="00BF254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F2541">
        <w:rPr>
          <w:rFonts w:ascii="Verdana" w:hAnsi="Verdana"/>
          <w:sz w:val="24"/>
          <w:szCs w:val="24"/>
        </w:rPr>
        <w:t>Edital de</w:t>
      </w:r>
      <w:r w:rsidR="00586661" w:rsidRPr="00BF2541">
        <w:rPr>
          <w:rFonts w:ascii="Verdana" w:hAnsi="Verdana"/>
          <w:sz w:val="24"/>
          <w:szCs w:val="24"/>
        </w:rPr>
        <w:t xml:space="preserve"> </w:t>
      </w:r>
      <w:r w:rsidRPr="00BF2541">
        <w:rPr>
          <w:rFonts w:ascii="Verdana" w:hAnsi="Verdana"/>
          <w:sz w:val="24"/>
          <w:szCs w:val="24"/>
        </w:rPr>
        <w:t>leilão</w:t>
      </w:r>
      <w:r w:rsidR="00586661" w:rsidRPr="00BF2541">
        <w:rPr>
          <w:rFonts w:ascii="Verdana" w:hAnsi="Verdana"/>
          <w:sz w:val="24"/>
          <w:szCs w:val="24"/>
        </w:rPr>
        <w:t xml:space="preserve"> de praça única</w:t>
      </w:r>
      <w:r w:rsidRPr="00BF2541">
        <w:rPr>
          <w:rFonts w:ascii="Verdana" w:hAnsi="Verdana"/>
          <w:sz w:val="24"/>
          <w:szCs w:val="24"/>
        </w:rPr>
        <w:t xml:space="preserve"> de bem imóvel e para intimação de </w:t>
      </w:r>
      <w:proofErr w:type="spellStart"/>
      <w:r w:rsidR="00F22633" w:rsidRPr="00BF2541">
        <w:rPr>
          <w:rFonts w:ascii="Verdana" w:hAnsi="Verdana"/>
          <w:sz w:val="24"/>
          <w:szCs w:val="24"/>
        </w:rPr>
        <w:t>Elits</w:t>
      </w:r>
      <w:proofErr w:type="spellEnd"/>
      <w:r w:rsidR="00F22633" w:rsidRPr="00BF2541">
        <w:rPr>
          <w:rFonts w:ascii="Verdana" w:hAnsi="Verdana"/>
          <w:sz w:val="24"/>
          <w:szCs w:val="24"/>
        </w:rPr>
        <w:t xml:space="preserve"> Com</w:t>
      </w:r>
      <w:r w:rsidR="00586661" w:rsidRPr="00BF2541">
        <w:rPr>
          <w:rFonts w:ascii="Verdana" w:hAnsi="Verdana"/>
          <w:sz w:val="24"/>
          <w:szCs w:val="24"/>
        </w:rPr>
        <w:t>é</w:t>
      </w:r>
      <w:r w:rsidR="00F22633" w:rsidRPr="00BF2541">
        <w:rPr>
          <w:rFonts w:ascii="Verdana" w:hAnsi="Verdana"/>
          <w:sz w:val="24"/>
          <w:szCs w:val="24"/>
        </w:rPr>
        <w:t>rcio e V</w:t>
      </w:r>
      <w:r w:rsidR="00586661" w:rsidRPr="00BF2541">
        <w:rPr>
          <w:rFonts w:ascii="Verdana" w:hAnsi="Verdana"/>
          <w:sz w:val="24"/>
          <w:szCs w:val="24"/>
        </w:rPr>
        <w:t>í</w:t>
      </w:r>
      <w:r w:rsidR="00F22633" w:rsidRPr="00BF2541">
        <w:rPr>
          <w:rFonts w:ascii="Verdana" w:hAnsi="Verdana"/>
          <w:sz w:val="24"/>
          <w:szCs w:val="24"/>
        </w:rPr>
        <w:t>deo Locadora Ltda ME, Celso Furquim e Maria Marcelina Reis Furquim</w:t>
      </w:r>
      <w:r w:rsidRPr="00BF2541">
        <w:rPr>
          <w:rFonts w:ascii="Verdana" w:hAnsi="Verdana"/>
          <w:sz w:val="24"/>
          <w:szCs w:val="24"/>
        </w:rPr>
        <w:t xml:space="preserve">, expedido nos autos da ação </w:t>
      </w:r>
      <w:r w:rsidR="00F22633" w:rsidRPr="00BF2541">
        <w:rPr>
          <w:rFonts w:ascii="Verdana" w:hAnsi="Verdana"/>
          <w:sz w:val="24"/>
          <w:szCs w:val="24"/>
        </w:rPr>
        <w:t>de Execução de Título Extrajudicial</w:t>
      </w:r>
      <w:r w:rsidRPr="00BF2541">
        <w:rPr>
          <w:rFonts w:ascii="Verdana" w:hAnsi="Verdana"/>
          <w:sz w:val="24"/>
          <w:szCs w:val="24"/>
        </w:rPr>
        <w:t xml:space="preserve">, que lhe requer </w:t>
      </w:r>
      <w:r w:rsidR="00F22633" w:rsidRPr="00BF2541">
        <w:rPr>
          <w:rFonts w:ascii="Verdana" w:hAnsi="Verdana"/>
          <w:sz w:val="24"/>
          <w:szCs w:val="24"/>
        </w:rPr>
        <w:t>Cooperativa de Economia e Crédito Mútuo dos Empresários de Piracicaba SICOOB COOPCRED</w:t>
      </w:r>
      <w:r w:rsidRPr="00BF2541">
        <w:rPr>
          <w:rFonts w:ascii="Verdana" w:hAnsi="Verdana"/>
          <w:sz w:val="24"/>
          <w:szCs w:val="24"/>
        </w:rPr>
        <w:t>.</w:t>
      </w:r>
      <w:r w:rsidR="00C57568" w:rsidRPr="00BF2541">
        <w:rPr>
          <w:rFonts w:ascii="Verdana" w:hAnsi="Verdana"/>
          <w:sz w:val="24"/>
          <w:szCs w:val="24"/>
        </w:rPr>
        <w:t xml:space="preserve"> Processo n</w:t>
      </w:r>
      <w:r w:rsidR="0033459E" w:rsidRPr="00BF2541">
        <w:rPr>
          <w:rFonts w:ascii="Verdana" w:hAnsi="Verdana"/>
          <w:sz w:val="24"/>
          <w:szCs w:val="24"/>
        </w:rPr>
        <w:t>°</w:t>
      </w:r>
      <w:r w:rsidR="00C57568" w:rsidRPr="00BF2541">
        <w:rPr>
          <w:rFonts w:ascii="Verdana" w:hAnsi="Verdana"/>
          <w:sz w:val="24"/>
          <w:szCs w:val="24"/>
        </w:rPr>
        <w:t xml:space="preserve"> </w:t>
      </w:r>
      <w:r w:rsidR="00C71D3E" w:rsidRPr="00BF2541">
        <w:rPr>
          <w:rFonts w:ascii="Verdana" w:hAnsi="Verdana"/>
          <w:sz w:val="24"/>
          <w:szCs w:val="24"/>
        </w:rPr>
        <w:t>1011422-72.2014.8.26.0451</w:t>
      </w:r>
    </w:p>
    <w:p w14:paraId="398A7723" w14:textId="1CE0D44E" w:rsidR="008B5371" w:rsidRPr="00BF2541" w:rsidRDefault="00B3171C" w:rsidP="00BF254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F2541">
        <w:rPr>
          <w:rFonts w:ascii="Verdana" w:hAnsi="Verdana"/>
          <w:sz w:val="24"/>
          <w:szCs w:val="24"/>
        </w:rPr>
        <w:t xml:space="preserve">A </w:t>
      </w:r>
      <w:proofErr w:type="spellStart"/>
      <w:r w:rsidRPr="00BF2541">
        <w:rPr>
          <w:rFonts w:ascii="Verdana" w:hAnsi="Verdana"/>
          <w:sz w:val="24"/>
          <w:szCs w:val="24"/>
        </w:rPr>
        <w:t>Dr</w:t>
      </w:r>
      <w:proofErr w:type="spellEnd"/>
      <w:r w:rsidR="00F22633" w:rsidRPr="00BF2541">
        <w:rPr>
          <w:rFonts w:ascii="Verdana" w:hAnsi="Verdana"/>
          <w:sz w:val="24"/>
          <w:szCs w:val="24"/>
        </w:rPr>
        <w:t>ª</w:t>
      </w:r>
      <w:r w:rsidRPr="00BF2541">
        <w:rPr>
          <w:rFonts w:ascii="Verdana" w:hAnsi="Verdana"/>
          <w:sz w:val="24"/>
          <w:szCs w:val="24"/>
        </w:rPr>
        <w:t>.</w:t>
      </w:r>
      <w:r w:rsidR="00F22633" w:rsidRPr="00BF2541">
        <w:rPr>
          <w:rFonts w:ascii="Verdana" w:hAnsi="Verdana"/>
          <w:sz w:val="24"/>
          <w:szCs w:val="24"/>
        </w:rPr>
        <w:t xml:space="preserve"> </w:t>
      </w:r>
      <w:proofErr w:type="spellStart"/>
      <w:r w:rsidR="00F22633" w:rsidRPr="00BF2541">
        <w:rPr>
          <w:rFonts w:ascii="Verdana" w:hAnsi="Verdana"/>
          <w:sz w:val="24"/>
          <w:szCs w:val="24"/>
        </w:rPr>
        <w:t>Miriana</w:t>
      </w:r>
      <w:proofErr w:type="spellEnd"/>
      <w:r w:rsidR="00F22633" w:rsidRPr="00BF2541">
        <w:rPr>
          <w:rFonts w:ascii="Verdana" w:hAnsi="Verdana"/>
          <w:sz w:val="24"/>
          <w:szCs w:val="24"/>
        </w:rPr>
        <w:t xml:space="preserve"> Maria Melhado Lima Maciel</w:t>
      </w:r>
      <w:r w:rsidRPr="00BF2541">
        <w:rPr>
          <w:rFonts w:ascii="Verdana" w:hAnsi="Verdana"/>
          <w:sz w:val="24"/>
          <w:szCs w:val="24"/>
        </w:rPr>
        <w:t>, Ju</w:t>
      </w:r>
      <w:r w:rsidR="00F22633" w:rsidRPr="00BF2541">
        <w:rPr>
          <w:rFonts w:ascii="Verdana" w:hAnsi="Verdana"/>
          <w:sz w:val="24"/>
          <w:szCs w:val="24"/>
        </w:rPr>
        <w:t>í</w:t>
      </w:r>
      <w:r w:rsidRPr="00BF2541">
        <w:rPr>
          <w:rFonts w:ascii="Verdana" w:hAnsi="Verdana"/>
          <w:sz w:val="24"/>
          <w:szCs w:val="24"/>
        </w:rPr>
        <w:t>z</w:t>
      </w:r>
      <w:r w:rsidR="00F22633" w:rsidRPr="00BF2541">
        <w:rPr>
          <w:rFonts w:ascii="Verdana" w:hAnsi="Verdana"/>
          <w:sz w:val="24"/>
          <w:szCs w:val="24"/>
        </w:rPr>
        <w:t>a</w:t>
      </w:r>
      <w:r w:rsidRPr="00BF2541">
        <w:rPr>
          <w:rFonts w:ascii="Verdana" w:hAnsi="Verdana"/>
          <w:sz w:val="24"/>
          <w:szCs w:val="24"/>
        </w:rPr>
        <w:t xml:space="preserve"> de Direito da </w:t>
      </w:r>
      <w:r w:rsidR="00F22633" w:rsidRPr="00BF2541">
        <w:rPr>
          <w:rFonts w:ascii="Verdana" w:hAnsi="Verdana"/>
          <w:sz w:val="24"/>
          <w:szCs w:val="24"/>
        </w:rPr>
        <w:t>1ª Vara Cível do Foro de Piracicaba</w:t>
      </w:r>
      <w:r w:rsidRPr="00BF2541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BF2541">
        <w:rPr>
          <w:rFonts w:ascii="Verdana" w:hAnsi="Verdana"/>
          <w:sz w:val="24"/>
          <w:szCs w:val="24"/>
        </w:rPr>
        <w:t>etc</w:t>
      </w:r>
      <w:proofErr w:type="spellEnd"/>
      <w:r w:rsidR="00C91A0C" w:rsidRPr="00BF2541">
        <w:rPr>
          <w:rFonts w:ascii="Verdana" w:hAnsi="Verdana"/>
          <w:sz w:val="24"/>
          <w:szCs w:val="24"/>
        </w:rPr>
        <w:t>…</w:t>
      </w:r>
    </w:p>
    <w:p w14:paraId="10094A6A" w14:textId="0C6F7979" w:rsidR="008B5371" w:rsidRPr="00BF2541" w:rsidRDefault="00F935E1" w:rsidP="00BF254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F2541">
        <w:rPr>
          <w:rFonts w:ascii="Verdana" w:hAnsi="Verdana"/>
          <w:sz w:val="24"/>
          <w:szCs w:val="24"/>
        </w:rPr>
        <w:t>Faz Saber que o</w:t>
      </w:r>
      <w:r w:rsidR="00F22633" w:rsidRPr="00BF2541">
        <w:rPr>
          <w:rFonts w:ascii="Verdana" w:hAnsi="Verdana"/>
          <w:sz w:val="24"/>
          <w:szCs w:val="24"/>
        </w:rPr>
        <w:t xml:space="preserve"> </w:t>
      </w:r>
      <w:r w:rsidRPr="00BF2541">
        <w:rPr>
          <w:rFonts w:ascii="Verdana" w:hAnsi="Verdana"/>
          <w:sz w:val="24"/>
          <w:szCs w:val="24"/>
        </w:rPr>
        <w:t>Leiloeiro</w:t>
      </w:r>
      <w:r w:rsidR="00F22633" w:rsidRPr="00BF2541">
        <w:rPr>
          <w:rFonts w:ascii="Verdana" w:hAnsi="Verdana"/>
          <w:sz w:val="24"/>
          <w:szCs w:val="24"/>
        </w:rPr>
        <w:t xml:space="preserve"> </w:t>
      </w:r>
      <w:r w:rsidRPr="00BF2541">
        <w:rPr>
          <w:rFonts w:ascii="Verdana" w:hAnsi="Verdana"/>
          <w:sz w:val="24"/>
          <w:szCs w:val="24"/>
        </w:rPr>
        <w:t>Oficial, Sr. Irani Flores, JUCESP 792</w:t>
      </w:r>
      <w:bookmarkStart w:id="0" w:name="_Hlk149298895"/>
      <w:r w:rsidR="00264417" w:rsidRPr="00BF2541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BF2541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BF2541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BF2541">
        <w:rPr>
          <w:rFonts w:ascii="Verdana" w:hAnsi="Verdana"/>
          <w:sz w:val="24"/>
          <w:szCs w:val="24"/>
        </w:rPr>
        <w:t>.</w:t>
      </w:r>
    </w:p>
    <w:p w14:paraId="4F789009" w14:textId="4396E405" w:rsidR="008B5371" w:rsidRPr="00BF2541" w:rsidRDefault="00B3171C" w:rsidP="00BF254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F2541">
        <w:rPr>
          <w:rFonts w:ascii="Verdana" w:hAnsi="Verdana"/>
          <w:sz w:val="24"/>
          <w:szCs w:val="24"/>
        </w:rPr>
        <w:t xml:space="preserve">Do início e encerramento do Leilão: Início do leilão em </w:t>
      </w:r>
      <w:r w:rsidR="00586661" w:rsidRPr="00BF2541">
        <w:rPr>
          <w:rFonts w:ascii="Verdana" w:hAnsi="Verdana"/>
          <w:sz w:val="24"/>
          <w:szCs w:val="24"/>
        </w:rPr>
        <w:t>29/08/2025</w:t>
      </w:r>
      <w:r w:rsidRPr="00BF2541">
        <w:rPr>
          <w:rFonts w:ascii="Verdana" w:hAnsi="Verdana"/>
          <w:sz w:val="24"/>
          <w:szCs w:val="24"/>
        </w:rPr>
        <w:t xml:space="preserve"> às </w:t>
      </w:r>
      <w:r w:rsidR="00586661" w:rsidRPr="00BF2541">
        <w:rPr>
          <w:rFonts w:ascii="Verdana" w:hAnsi="Verdana"/>
          <w:sz w:val="24"/>
          <w:szCs w:val="24"/>
        </w:rPr>
        <w:t>10:55</w:t>
      </w:r>
      <w:r w:rsidRPr="00BF2541">
        <w:rPr>
          <w:rFonts w:ascii="Verdana" w:hAnsi="Verdana"/>
          <w:sz w:val="24"/>
          <w:szCs w:val="24"/>
        </w:rPr>
        <w:t xml:space="preserve"> horas e se encerrará em </w:t>
      </w:r>
      <w:r w:rsidR="00586661" w:rsidRPr="00BF2541">
        <w:rPr>
          <w:rFonts w:ascii="Verdana" w:hAnsi="Verdana"/>
          <w:sz w:val="24"/>
          <w:szCs w:val="24"/>
        </w:rPr>
        <w:t xml:space="preserve">26/09/2025 </w:t>
      </w:r>
      <w:r w:rsidRPr="00BF2541">
        <w:rPr>
          <w:rFonts w:ascii="Verdana" w:hAnsi="Verdana"/>
          <w:sz w:val="24"/>
          <w:szCs w:val="24"/>
        </w:rPr>
        <w:t xml:space="preserve">às </w:t>
      </w:r>
      <w:r w:rsidR="00586661" w:rsidRPr="00BF2541">
        <w:rPr>
          <w:rFonts w:ascii="Verdana" w:hAnsi="Verdana"/>
          <w:sz w:val="24"/>
          <w:szCs w:val="24"/>
        </w:rPr>
        <w:t>10:55</w:t>
      </w:r>
      <w:r w:rsidRPr="00BF2541">
        <w:rPr>
          <w:rFonts w:ascii="Verdana" w:hAnsi="Verdana"/>
          <w:sz w:val="24"/>
          <w:szCs w:val="24"/>
        </w:rPr>
        <w:t xml:space="preserve"> horas, não sendo aceito lances inferiores a </w:t>
      </w:r>
      <w:r w:rsidR="009C2385" w:rsidRPr="00BF2541">
        <w:rPr>
          <w:rFonts w:ascii="Verdana" w:hAnsi="Verdana"/>
          <w:sz w:val="24"/>
          <w:szCs w:val="24"/>
        </w:rPr>
        <w:t>60</w:t>
      </w:r>
      <w:r w:rsidRPr="00BF2541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0DB980CA" w14:textId="30487DAA" w:rsidR="005543C5" w:rsidRPr="00BF2541" w:rsidRDefault="00E338B8" w:rsidP="00BF254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F2541">
        <w:rPr>
          <w:rFonts w:ascii="Verdana" w:hAnsi="Verdana"/>
          <w:sz w:val="24"/>
          <w:szCs w:val="24"/>
        </w:rPr>
        <w:t>Bem</w:t>
      </w:r>
      <w:r w:rsidR="004E5093" w:rsidRPr="00BF2541">
        <w:rPr>
          <w:rFonts w:ascii="Verdana" w:hAnsi="Verdana"/>
          <w:sz w:val="24"/>
          <w:szCs w:val="24"/>
        </w:rPr>
        <w:t>:</w:t>
      </w:r>
      <w:r w:rsidRPr="00BF2541">
        <w:rPr>
          <w:rFonts w:ascii="Verdana" w:hAnsi="Verdana"/>
          <w:sz w:val="24"/>
          <w:szCs w:val="24"/>
        </w:rPr>
        <w:t xml:space="preserve"> </w:t>
      </w:r>
      <w:r w:rsidR="00F22633" w:rsidRPr="00BF2541">
        <w:rPr>
          <w:rFonts w:ascii="Verdana" w:hAnsi="Verdana"/>
          <w:sz w:val="24"/>
          <w:szCs w:val="24"/>
        </w:rPr>
        <w:t xml:space="preserve">O </w:t>
      </w:r>
      <w:r w:rsidR="006E32E3" w:rsidRPr="00BF2541">
        <w:rPr>
          <w:rFonts w:ascii="Verdana" w:hAnsi="Verdana"/>
          <w:sz w:val="24"/>
          <w:szCs w:val="24"/>
        </w:rPr>
        <w:t>Terreno sob o n</w:t>
      </w:r>
      <w:r w:rsidR="00F22633" w:rsidRPr="00BF2541">
        <w:rPr>
          <w:rFonts w:ascii="Verdana" w:hAnsi="Verdana"/>
          <w:sz w:val="24"/>
          <w:szCs w:val="24"/>
        </w:rPr>
        <w:t>°</w:t>
      </w:r>
      <w:r w:rsidR="006E32E3" w:rsidRPr="00BF2541">
        <w:rPr>
          <w:rFonts w:ascii="Verdana" w:hAnsi="Verdana"/>
          <w:sz w:val="24"/>
          <w:szCs w:val="24"/>
        </w:rPr>
        <w:t xml:space="preserve"> 22, da quadra “CI” do loteamento denominado “Terras de Santa Cristina </w:t>
      </w:r>
      <w:r w:rsidR="00F22633" w:rsidRPr="00BF2541">
        <w:rPr>
          <w:rFonts w:ascii="Verdana" w:hAnsi="Verdana"/>
          <w:sz w:val="24"/>
          <w:szCs w:val="24"/>
        </w:rPr>
        <w:t xml:space="preserve">– </w:t>
      </w:r>
      <w:r w:rsidR="006E32E3" w:rsidRPr="00BF2541">
        <w:rPr>
          <w:rFonts w:ascii="Verdana" w:hAnsi="Verdana"/>
          <w:sz w:val="24"/>
          <w:szCs w:val="24"/>
        </w:rPr>
        <w:t xml:space="preserve">Gleba I”, </w:t>
      </w:r>
      <w:r w:rsidR="00F22633" w:rsidRPr="00BF2541">
        <w:rPr>
          <w:rFonts w:ascii="Verdana" w:hAnsi="Verdana"/>
          <w:sz w:val="24"/>
          <w:szCs w:val="24"/>
        </w:rPr>
        <w:t>s</w:t>
      </w:r>
      <w:r w:rsidR="006E32E3" w:rsidRPr="00BF2541">
        <w:rPr>
          <w:rFonts w:ascii="Verdana" w:hAnsi="Verdana"/>
          <w:sz w:val="24"/>
          <w:szCs w:val="24"/>
        </w:rPr>
        <w:t>ituad</w:t>
      </w:r>
      <w:r w:rsidR="00F22633" w:rsidRPr="00BF2541">
        <w:rPr>
          <w:rFonts w:ascii="Verdana" w:hAnsi="Verdana"/>
          <w:sz w:val="24"/>
          <w:szCs w:val="24"/>
        </w:rPr>
        <w:t>o</w:t>
      </w:r>
      <w:r w:rsidR="006E32E3" w:rsidRPr="00BF2541">
        <w:rPr>
          <w:rFonts w:ascii="Verdana" w:hAnsi="Verdana"/>
          <w:sz w:val="24"/>
          <w:szCs w:val="24"/>
        </w:rPr>
        <w:t xml:space="preserve"> em </w:t>
      </w:r>
      <w:r w:rsidR="00B24741" w:rsidRPr="00BF2541">
        <w:rPr>
          <w:rFonts w:ascii="Verdana" w:hAnsi="Verdana"/>
          <w:sz w:val="24"/>
          <w:szCs w:val="24"/>
        </w:rPr>
        <w:t>z</w:t>
      </w:r>
      <w:r w:rsidR="006E32E3" w:rsidRPr="00BF2541">
        <w:rPr>
          <w:rFonts w:ascii="Verdana" w:hAnsi="Verdana"/>
          <w:sz w:val="24"/>
          <w:szCs w:val="24"/>
        </w:rPr>
        <w:t xml:space="preserve">ona </w:t>
      </w:r>
      <w:r w:rsidR="00B24741" w:rsidRPr="00BF2541">
        <w:rPr>
          <w:rFonts w:ascii="Verdana" w:hAnsi="Verdana"/>
          <w:sz w:val="24"/>
          <w:szCs w:val="24"/>
        </w:rPr>
        <w:t>u</w:t>
      </w:r>
      <w:r w:rsidR="006E32E3" w:rsidRPr="00BF2541">
        <w:rPr>
          <w:rFonts w:ascii="Verdana" w:hAnsi="Verdana"/>
          <w:sz w:val="24"/>
          <w:szCs w:val="24"/>
        </w:rPr>
        <w:t xml:space="preserve">rbana do Município de </w:t>
      </w:r>
      <w:proofErr w:type="spellStart"/>
      <w:r w:rsidR="006E32E3" w:rsidRPr="00BF2541">
        <w:rPr>
          <w:rFonts w:ascii="Verdana" w:hAnsi="Verdana"/>
          <w:sz w:val="24"/>
          <w:szCs w:val="24"/>
        </w:rPr>
        <w:t>Arandú</w:t>
      </w:r>
      <w:proofErr w:type="spellEnd"/>
      <w:r w:rsidR="006E32E3" w:rsidRPr="00BF2541">
        <w:rPr>
          <w:rFonts w:ascii="Verdana" w:hAnsi="Verdana"/>
          <w:sz w:val="24"/>
          <w:szCs w:val="24"/>
        </w:rPr>
        <w:t xml:space="preserve">, </w:t>
      </w:r>
      <w:r w:rsidR="00B24741" w:rsidRPr="00BF2541">
        <w:rPr>
          <w:rFonts w:ascii="Verdana" w:hAnsi="Verdana"/>
          <w:sz w:val="24"/>
          <w:szCs w:val="24"/>
        </w:rPr>
        <w:t>C</w:t>
      </w:r>
      <w:r w:rsidR="006E32E3" w:rsidRPr="00BF2541">
        <w:rPr>
          <w:rFonts w:ascii="Verdana" w:hAnsi="Verdana"/>
          <w:sz w:val="24"/>
          <w:szCs w:val="24"/>
        </w:rPr>
        <w:t>omarca de Avaré</w:t>
      </w:r>
      <w:r w:rsidR="00B24741" w:rsidRPr="00BF2541">
        <w:rPr>
          <w:rFonts w:ascii="Verdana" w:hAnsi="Verdana"/>
          <w:sz w:val="24"/>
          <w:szCs w:val="24"/>
        </w:rPr>
        <w:t>/SP</w:t>
      </w:r>
      <w:r w:rsidR="006E32E3" w:rsidRPr="00BF2541">
        <w:rPr>
          <w:rFonts w:ascii="Verdana" w:hAnsi="Verdana"/>
          <w:sz w:val="24"/>
          <w:szCs w:val="24"/>
        </w:rPr>
        <w:t>, terreno esse de formato retangular com área de 450m</w:t>
      </w:r>
      <w:r w:rsidR="00B24741" w:rsidRPr="00BF2541">
        <w:rPr>
          <w:rFonts w:ascii="Verdana" w:hAnsi="Verdana"/>
          <w:sz w:val="24"/>
          <w:szCs w:val="24"/>
        </w:rPr>
        <w:t>²</w:t>
      </w:r>
      <w:r w:rsidR="006E32E3" w:rsidRPr="00BF2541">
        <w:rPr>
          <w:rFonts w:ascii="Verdana" w:hAnsi="Verdana"/>
          <w:sz w:val="24"/>
          <w:szCs w:val="24"/>
        </w:rPr>
        <w:t>, medindo de frente 15m</w:t>
      </w:r>
      <w:r w:rsidR="00B24741" w:rsidRPr="00BF2541">
        <w:rPr>
          <w:rFonts w:ascii="Verdana" w:hAnsi="Verdana"/>
          <w:sz w:val="24"/>
          <w:szCs w:val="24"/>
        </w:rPr>
        <w:t xml:space="preserve"> </w:t>
      </w:r>
      <w:r w:rsidR="006E32E3" w:rsidRPr="00BF2541">
        <w:rPr>
          <w:rFonts w:ascii="Verdana" w:hAnsi="Verdana"/>
          <w:sz w:val="24"/>
          <w:szCs w:val="24"/>
        </w:rPr>
        <w:t xml:space="preserve">com a </w:t>
      </w:r>
      <w:r w:rsidR="00B24741" w:rsidRPr="00BF2541">
        <w:rPr>
          <w:rFonts w:ascii="Verdana" w:hAnsi="Verdana"/>
          <w:sz w:val="24"/>
          <w:szCs w:val="24"/>
        </w:rPr>
        <w:t>R</w:t>
      </w:r>
      <w:r w:rsidR="006E32E3" w:rsidRPr="00BF2541">
        <w:rPr>
          <w:rFonts w:ascii="Verdana" w:hAnsi="Verdana"/>
          <w:sz w:val="24"/>
          <w:szCs w:val="24"/>
        </w:rPr>
        <w:t xml:space="preserve">ua </w:t>
      </w:r>
      <w:r w:rsidR="00B24741" w:rsidRPr="00BF2541">
        <w:rPr>
          <w:rFonts w:ascii="Verdana" w:hAnsi="Verdana"/>
          <w:sz w:val="24"/>
          <w:szCs w:val="24"/>
        </w:rPr>
        <w:t>Bernadino de Campos</w:t>
      </w:r>
      <w:r w:rsidR="006E32E3" w:rsidRPr="00BF2541">
        <w:rPr>
          <w:rFonts w:ascii="Verdana" w:hAnsi="Verdana"/>
          <w:sz w:val="24"/>
          <w:szCs w:val="24"/>
        </w:rPr>
        <w:t>; fundo 15m</w:t>
      </w:r>
      <w:r w:rsidR="00B24741" w:rsidRPr="00BF2541">
        <w:rPr>
          <w:rFonts w:ascii="Verdana" w:hAnsi="Verdana"/>
          <w:sz w:val="24"/>
          <w:szCs w:val="24"/>
        </w:rPr>
        <w:t xml:space="preserve"> </w:t>
      </w:r>
      <w:r w:rsidR="006E32E3" w:rsidRPr="00BF2541">
        <w:rPr>
          <w:rFonts w:ascii="Verdana" w:hAnsi="Verdana"/>
          <w:sz w:val="24"/>
          <w:szCs w:val="24"/>
        </w:rPr>
        <w:t>com o lote n</w:t>
      </w:r>
      <w:r w:rsidR="00F22633" w:rsidRPr="00BF2541">
        <w:rPr>
          <w:rFonts w:ascii="Verdana" w:hAnsi="Verdana"/>
          <w:sz w:val="24"/>
          <w:szCs w:val="24"/>
        </w:rPr>
        <w:t>°</w:t>
      </w:r>
      <w:r w:rsidR="006E32E3" w:rsidRPr="00BF2541">
        <w:rPr>
          <w:rFonts w:ascii="Verdana" w:hAnsi="Verdana"/>
          <w:sz w:val="24"/>
          <w:szCs w:val="24"/>
        </w:rPr>
        <w:t xml:space="preserve"> 13; esquerda 30m</w:t>
      </w:r>
      <w:r w:rsidR="00B24741" w:rsidRPr="00BF2541">
        <w:rPr>
          <w:rFonts w:ascii="Verdana" w:hAnsi="Verdana"/>
          <w:sz w:val="24"/>
          <w:szCs w:val="24"/>
        </w:rPr>
        <w:t xml:space="preserve"> </w:t>
      </w:r>
      <w:r w:rsidR="006E32E3" w:rsidRPr="00BF2541">
        <w:rPr>
          <w:rFonts w:ascii="Verdana" w:hAnsi="Verdana"/>
          <w:sz w:val="24"/>
          <w:szCs w:val="24"/>
        </w:rPr>
        <w:t>com o lotes 21, direita 30m</w:t>
      </w:r>
      <w:r w:rsidR="00B24741" w:rsidRPr="00BF2541">
        <w:rPr>
          <w:rFonts w:ascii="Verdana" w:hAnsi="Verdana"/>
          <w:sz w:val="24"/>
          <w:szCs w:val="24"/>
        </w:rPr>
        <w:t xml:space="preserve"> </w:t>
      </w:r>
      <w:r w:rsidR="006E32E3" w:rsidRPr="00BF2541">
        <w:rPr>
          <w:rFonts w:ascii="Verdana" w:hAnsi="Verdana"/>
          <w:sz w:val="24"/>
          <w:szCs w:val="24"/>
        </w:rPr>
        <w:t>com lote n</w:t>
      </w:r>
      <w:r w:rsidR="00F22633" w:rsidRPr="00BF2541">
        <w:rPr>
          <w:rFonts w:ascii="Verdana" w:hAnsi="Verdana"/>
          <w:sz w:val="24"/>
          <w:szCs w:val="24"/>
        </w:rPr>
        <w:t>°</w:t>
      </w:r>
      <w:r w:rsidR="006E32E3" w:rsidRPr="00BF2541">
        <w:rPr>
          <w:rFonts w:ascii="Verdana" w:hAnsi="Verdana"/>
          <w:sz w:val="24"/>
          <w:szCs w:val="24"/>
        </w:rPr>
        <w:t xml:space="preserve"> 23</w:t>
      </w:r>
      <w:r w:rsidR="00B24741" w:rsidRPr="00BF2541">
        <w:rPr>
          <w:rFonts w:ascii="Verdana" w:hAnsi="Verdana"/>
          <w:sz w:val="24"/>
          <w:szCs w:val="24"/>
        </w:rPr>
        <w:t>.</w:t>
      </w:r>
      <w:r w:rsidR="009A7CDA" w:rsidRPr="00BF2541">
        <w:rPr>
          <w:rFonts w:ascii="Verdana" w:hAnsi="Verdana"/>
          <w:sz w:val="24"/>
          <w:szCs w:val="24"/>
        </w:rPr>
        <w:t xml:space="preserve"> Contribuinte: 0-01-04-02-0309-0022-00-00-0. </w:t>
      </w:r>
      <w:r w:rsidR="00B24741" w:rsidRPr="00BF2541">
        <w:rPr>
          <w:rFonts w:ascii="Verdana" w:hAnsi="Verdana"/>
          <w:sz w:val="24"/>
          <w:szCs w:val="24"/>
        </w:rPr>
        <w:t>Débitos encontradas no site da Prefeitura Municipal: R$ 2.598,51 (março/2025)</w:t>
      </w:r>
      <w:r w:rsidR="006E32E3" w:rsidRPr="00BF2541">
        <w:rPr>
          <w:rFonts w:ascii="Verdana" w:hAnsi="Verdana"/>
          <w:sz w:val="24"/>
          <w:szCs w:val="24"/>
        </w:rPr>
        <w:t>.</w:t>
      </w:r>
      <w:r w:rsidR="00B24741" w:rsidRPr="00BF2541">
        <w:rPr>
          <w:rFonts w:ascii="Verdana" w:hAnsi="Verdana"/>
          <w:sz w:val="24"/>
          <w:szCs w:val="24"/>
        </w:rPr>
        <w:t xml:space="preserve"> </w:t>
      </w:r>
      <w:r w:rsidR="006E32E3" w:rsidRPr="00BF2541">
        <w:rPr>
          <w:rFonts w:ascii="Verdana" w:hAnsi="Verdana"/>
          <w:sz w:val="24"/>
          <w:szCs w:val="24"/>
        </w:rPr>
        <w:t>Matrícula n</w:t>
      </w:r>
      <w:r w:rsidR="00F22633" w:rsidRPr="00BF2541">
        <w:rPr>
          <w:rFonts w:ascii="Verdana" w:hAnsi="Verdana"/>
          <w:sz w:val="24"/>
          <w:szCs w:val="24"/>
        </w:rPr>
        <w:t xml:space="preserve">° </w:t>
      </w:r>
      <w:r w:rsidR="006E32E3" w:rsidRPr="00BF2541">
        <w:rPr>
          <w:rFonts w:ascii="Verdana" w:hAnsi="Verdana"/>
          <w:sz w:val="24"/>
          <w:szCs w:val="24"/>
        </w:rPr>
        <w:t>36.770 do CRI de Avaré</w:t>
      </w:r>
      <w:r w:rsidR="00F22633" w:rsidRPr="00BF2541">
        <w:rPr>
          <w:rFonts w:ascii="Verdana" w:hAnsi="Verdana"/>
          <w:sz w:val="24"/>
          <w:szCs w:val="24"/>
        </w:rPr>
        <w:t>/SP</w:t>
      </w:r>
      <w:r w:rsidR="006E32E3" w:rsidRPr="00BF2541">
        <w:rPr>
          <w:rFonts w:ascii="Verdana" w:hAnsi="Verdana"/>
          <w:sz w:val="24"/>
          <w:szCs w:val="24"/>
        </w:rPr>
        <w:t>.</w:t>
      </w:r>
      <w:r w:rsidR="00B24741" w:rsidRPr="00BF2541">
        <w:rPr>
          <w:rFonts w:ascii="Verdana" w:hAnsi="Verdana"/>
          <w:sz w:val="24"/>
          <w:szCs w:val="24"/>
        </w:rPr>
        <w:t xml:space="preserve"> </w:t>
      </w:r>
      <w:r w:rsidR="006E32E3" w:rsidRPr="00BF2541">
        <w:rPr>
          <w:rFonts w:ascii="Verdana" w:hAnsi="Verdana"/>
          <w:sz w:val="24"/>
          <w:szCs w:val="24"/>
        </w:rPr>
        <w:t>Ônus: Consta na Av.6</w:t>
      </w:r>
      <w:r w:rsidR="00B24741" w:rsidRPr="00BF2541">
        <w:rPr>
          <w:rFonts w:ascii="Verdana" w:hAnsi="Verdana"/>
          <w:sz w:val="24"/>
          <w:szCs w:val="24"/>
        </w:rPr>
        <w:t>, a penhora do imóvel pelo processo n° 1011422-72.2014.8.26.0451 da 1ª Vara Cível de Piraci</w:t>
      </w:r>
      <w:r w:rsidR="005543C5" w:rsidRPr="00BF2541">
        <w:rPr>
          <w:rFonts w:ascii="Verdana" w:hAnsi="Verdana"/>
          <w:sz w:val="24"/>
          <w:szCs w:val="24"/>
        </w:rPr>
        <w:t>caba.</w:t>
      </w:r>
      <w:r w:rsidR="009C2385" w:rsidRPr="00BF2541">
        <w:rPr>
          <w:rFonts w:ascii="Verdana" w:hAnsi="Verdana"/>
          <w:sz w:val="24"/>
          <w:szCs w:val="24"/>
        </w:rPr>
        <w:t xml:space="preserve"> O imóvel possui débitos condominiais executado</w:t>
      </w:r>
      <w:r w:rsidR="00CA3B17" w:rsidRPr="00BF2541">
        <w:rPr>
          <w:rFonts w:ascii="Verdana" w:hAnsi="Verdana"/>
          <w:sz w:val="24"/>
          <w:szCs w:val="24"/>
        </w:rPr>
        <w:t>s</w:t>
      </w:r>
      <w:r w:rsidR="009C2385" w:rsidRPr="00BF2541">
        <w:rPr>
          <w:rFonts w:ascii="Verdana" w:hAnsi="Verdana"/>
          <w:sz w:val="24"/>
          <w:szCs w:val="24"/>
        </w:rPr>
        <w:t xml:space="preserve"> pelo processo n° 0006596-68.2024.8.26.0451 da 2ª Vara Cível de Piracicaba.</w:t>
      </w:r>
    </w:p>
    <w:p w14:paraId="634E94A2" w14:textId="5B0E53F2" w:rsidR="000D5F12" w:rsidRPr="00BF2541" w:rsidRDefault="006E32E3" w:rsidP="00BF254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F2541">
        <w:rPr>
          <w:rFonts w:ascii="Verdana" w:hAnsi="Verdana"/>
          <w:sz w:val="24"/>
          <w:szCs w:val="24"/>
        </w:rPr>
        <w:t xml:space="preserve">Avaliação R$ </w:t>
      </w:r>
      <w:r w:rsidR="009C2385" w:rsidRPr="00BF2541">
        <w:rPr>
          <w:rFonts w:ascii="Verdana" w:hAnsi="Verdana"/>
          <w:sz w:val="24"/>
          <w:szCs w:val="24"/>
        </w:rPr>
        <w:t xml:space="preserve">62.846,77 </w:t>
      </w:r>
      <w:r w:rsidRPr="00BF2541">
        <w:rPr>
          <w:rFonts w:ascii="Verdana" w:hAnsi="Verdana"/>
          <w:sz w:val="24"/>
          <w:szCs w:val="24"/>
        </w:rPr>
        <w:t>(</w:t>
      </w:r>
      <w:r w:rsidR="009C2385" w:rsidRPr="00BF2541">
        <w:rPr>
          <w:rFonts w:ascii="Verdana" w:hAnsi="Verdana"/>
          <w:sz w:val="24"/>
          <w:szCs w:val="24"/>
        </w:rPr>
        <w:t>junho</w:t>
      </w:r>
      <w:r w:rsidRPr="00BF2541">
        <w:rPr>
          <w:rFonts w:ascii="Verdana" w:hAnsi="Verdana"/>
          <w:sz w:val="24"/>
          <w:szCs w:val="24"/>
        </w:rPr>
        <w:t>/202</w:t>
      </w:r>
      <w:r w:rsidR="009C2385" w:rsidRPr="00BF2541">
        <w:rPr>
          <w:rFonts w:ascii="Verdana" w:hAnsi="Verdana"/>
          <w:sz w:val="24"/>
          <w:szCs w:val="24"/>
        </w:rPr>
        <w:t>5</w:t>
      </w:r>
      <w:r w:rsidRPr="00BF2541">
        <w:rPr>
          <w:rFonts w:ascii="Verdana" w:hAnsi="Verdana"/>
          <w:sz w:val="24"/>
          <w:szCs w:val="24"/>
        </w:rPr>
        <w:t>)</w:t>
      </w:r>
      <w:r w:rsidR="002C2C86" w:rsidRPr="00BF2541">
        <w:rPr>
          <w:rFonts w:ascii="Verdana" w:hAnsi="Verdana"/>
          <w:sz w:val="24"/>
          <w:szCs w:val="24"/>
        </w:rPr>
        <w:t>.</w:t>
      </w:r>
    </w:p>
    <w:p w14:paraId="04809D66" w14:textId="77777777" w:rsidR="008B5371" w:rsidRPr="00BF2541" w:rsidRDefault="00B3171C" w:rsidP="00BF254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BF2541">
        <w:rPr>
          <w:rFonts w:ascii="Verdana" w:hAnsi="Verdana"/>
          <w:sz w:val="24"/>
          <w:szCs w:val="24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522FF03" w14:textId="77777777" w:rsidR="00B3171C" w:rsidRPr="00BF2541" w:rsidRDefault="00B3171C" w:rsidP="00BF254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F2541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A9DEF55" w14:textId="32F529D8" w:rsidR="008B5371" w:rsidRPr="00BF2541" w:rsidRDefault="00B3171C" w:rsidP="00BF254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F2541">
        <w:rPr>
          <w:rFonts w:ascii="Verdana" w:hAnsi="Verdana"/>
          <w:sz w:val="24"/>
          <w:szCs w:val="24"/>
        </w:rPr>
        <w:t xml:space="preserve">Da Comissão: A comissão do leiloeiro será de </w:t>
      </w:r>
      <w:r w:rsidR="009C2385" w:rsidRPr="00BF2541">
        <w:rPr>
          <w:rFonts w:ascii="Verdana" w:hAnsi="Verdana"/>
          <w:sz w:val="24"/>
          <w:szCs w:val="24"/>
        </w:rPr>
        <w:t>4</w:t>
      </w:r>
      <w:r w:rsidRPr="00BF2541">
        <w:rPr>
          <w:rFonts w:ascii="Verdana" w:hAnsi="Verdana"/>
          <w:sz w:val="24"/>
          <w:szCs w:val="24"/>
        </w:rPr>
        <w:t>% sobre o valor da arrematação artigo 7° da Resolução 236/2016 do CNJ, não estando incluída no valor da arrematação e deverá ser</w:t>
      </w:r>
      <w:r w:rsidR="00207209" w:rsidRPr="00BF2541">
        <w:rPr>
          <w:rFonts w:ascii="Verdana" w:hAnsi="Verdana"/>
          <w:sz w:val="24"/>
          <w:szCs w:val="24"/>
        </w:rPr>
        <w:t xml:space="preserve"> </w:t>
      </w:r>
      <w:bookmarkEnd w:id="1"/>
      <w:r w:rsidR="009C2385" w:rsidRPr="00BF2541">
        <w:rPr>
          <w:rFonts w:ascii="Verdana" w:hAnsi="Verdana"/>
          <w:sz w:val="24"/>
          <w:szCs w:val="24"/>
        </w:rPr>
        <w:t>paga diretamente ao Leiloeiro Oficial</w:t>
      </w:r>
      <w:r w:rsidR="00207209" w:rsidRPr="00BF2541">
        <w:rPr>
          <w:rFonts w:ascii="Verdana" w:hAnsi="Verdana"/>
          <w:sz w:val="24"/>
          <w:szCs w:val="24"/>
        </w:rPr>
        <w:t>.</w:t>
      </w:r>
    </w:p>
    <w:p w14:paraId="57F3502B" w14:textId="77777777" w:rsidR="008B5371" w:rsidRPr="00BF2541" w:rsidRDefault="008B5371" w:rsidP="00BF254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BF2541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2C57559E" w14:textId="77777777" w:rsidR="008B5371" w:rsidRPr="00BF2541" w:rsidRDefault="008B5371" w:rsidP="00BF254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F2541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D7C59A1" w14:textId="234FA24D" w:rsidR="006474D0" w:rsidRPr="00BF2541" w:rsidRDefault="006474D0" w:rsidP="00BF254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BF2541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BF2541">
        <w:rPr>
          <w:rFonts w:ascii="Verdana" w:hAnsi="Verdana"/>
          <w:sz w:val="24"/>
          <w:szCs w:val="24"/>
        </w:rPr>
        <w:t xml:space="preserve"> </w:t>
      </w:r>
      <w:r w:rsidRPr="00BF2541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BF2541">
        <w:rPr>
          <w:rFonts w:ascii="Verdana" w:hAnsi="Verdana"/>
          <w:sz w:val="24"/>
          <w:szCs w:val="24"/>
        </w:rPr>
        <w:t xml:space="preserve"> </w:t>
      </w:r>
      <w:r w:rsidRPr="00BF2541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F22633" w:rsidRPr="00BF2541">
        <w:rPr>
          <w:rFonts w:ascii="Verdana" w:hAnsi="Verdana"/>
          <w:sz w:val="24"/>
          <w:szCs w:val="24"/>
        </w:rPr>
        <w:t>a</w:t>
      </w:r>
      <w:r w:rsidRPr="00BF2541">
        <w:rPr>
          <w:rFonts w:ascii="Verdana" w:hAnsi="Verdana"/>
          <w:sz w:val="24"/>
          <w:szCs w:val="24"/>
        </w:rPr>
        <w:t xml:space="preserve"> MM</w:t>
      </w:r>
      <w:r w:rsidR="00F22633" w:rsidRPr="00BF2541">
        <w:rPr>
          <w:rFonts w:ascii="Verdana" w:hAnsi="Verdana"/>
          <w:sz w:val="24"/>
          <w:szCs w:val="24"/>
        </w:rPr>
        <w:t>ª</w:t>
      </w:r>
      <w:r w:rsidRPr="00BF2541">
        <w:rPr>
          <w:rFonts w:ascii="Verdana" w:hAnsi="Verdana"/>
          <w:sz w:val="24"/>
          <w:szCs w:val="24"/>
        </w:rPr>
        <w:t xml:space="preserve">. </w:t>
      </w:r>
      <w:r w:rsidR="00F22633" w:rsidRPr="00BF2541">
        <w:rPr>
          <w:rFonts w:ascii="Verdana" w:hAnsi="Verdana"/>
          <w:sz w:val="24"/>
          <w:szCs w:val="24"/>
        </w:rPr>
        <w:t>Juíza</w:t>
      </w:r>
      <w:r w:rsidRPr="00BF2541">
        <w:rPr>
          <w:rFonts w:ascii="Verdana" w:hAnsi="Verdana"/>
          <w:sz w:val="24"/>
          <w:szCs w:val="24"/>
        </w:rPr>
        <w:t xml:space="preserve"> nos autos.</w:t>
      </w:r>
    </w:p>
    <w:p w14:paraId="1687370E" w14:textId="77777777" w:rsidR="00B3171C" w:rsidRPr="00BF2541" w:rsidRDefault="00B3171C" w:rsidP="00BF254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F2541">
        <w:rPr>
          <w:rFonts w:ascii="Verdana" w:hAnsi="Verdana"/>
          <w:sz w:val="24"/>
          <w:szCs w:val="24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BF2541">
        <w:rPr>
          <w:rFonts w:ascii="Verdana" w:hAnsi="Verdana"/>
          <w:sz w:val="24"/>
          <w:szCs w:val="24"/>
        </w:rPr>
        <w:lastRenderedPageBreak/>
        <w:t>ressaltando que as visitações nem sempre é possível uma vez que na maioria das vezes os bens se encontram na posse do executado.</w:t>
      </w:r>
    </w:p>
    <w:p w14:paraId="5C57C516" w14:textId="77777777" w:rsidR="00B3171C" w:rsidRPr="00BF2541" w:rsidRDefault="00B3171C" w:rsidP="00BF254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F2541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2E30D541" w14:textId="77777777" w:rsidR="00B3171C" w:rsidRPr="00BF2541" w:rsidRDefault="00B3171C" w:rsidP="00BF254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F2541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2271E68C" w14:textId="33F60B60" w:rsidR="008B5371" w:rsidRPr="00BF2541" w:rsidRDefault="00B3171C" w:rsidP="00BF254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F2541">
        <w:rPr>
          <w:rFonts w:ascii="Verdana" w:hAnsi="Verdana"/>
          <w:sz w:val="24"/>
          <w:szCs w:val="24"/>
        </w:rPr>
        <w:t xml:space="preserve">Da Carta de arrematação: A carta de arrematação será expedida </w:t>
      </w:r>
      <w:r w:rsidR="00F22633" w:rsidRPr="00BF2541">
        <w:rPr>
          <w:rFonts w:ascii="Verdana" w:hAnsi="Verdana"/>
          <w:sz w:val="24"/>
          <w:szCs w:val="24"/>
        </w:rPr>
        <w:t>pela MMª. Juíza</w:t>
      </w:r>
      <w:r w:rsidRPr="00BF2541">
        <w:rPr>
          <w:rFonts w:ascii="Verdana" w:hAnsi="Verdana"/>
          <w:sz w:val="24"/>
          <w:szCs w:val="24"/>
        </w:rPr>
        <w:t xml:space="preserve"> nos termos dos art. 901 e 903 do CPC.</w:t>
      </w:r>
    </w:p>
    <w:p w14:paraId="06A64ABA" w14:textId="6CEE48E5" w:rsidR="00402415" w:rsidRPr="00BF2541" w:rsidRDefault="008B5371" w:rsidP="00BF254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F2541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F22633" w:rsidRPr="00BF2541">
        <w:rPr>
          <w:rFonts w:ascii="Verdana" w:hAnsi="Verdana"/>
          <w:sz w:val="24"/>
          <w:szCs w:val="24"/>
        </w:rPr>
        <w:t>1</w:t>
      </w:r>
      <w:r w:rsidRPr="00BF2541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BF2541">
        <w:rPr>
          <w:rFonts w:ascii="Verdana" w:hAnsi="Verdana"/>
          <w:sz w:val="24"/>
          <w:szCs w:val="24"/>
        </w:rPr>
        <w:t>Ofício Cível, ou no escritório do</w:t>
      </w:r>
      <w:r w:rsidR="00F22633" w:rsidRPr="00BF2541">
        <w:rPr>
          <w:rFonts w:ascii="Verdana" w:hAnsi="Verdana"/>
          <w:sz w:val="24"/>
          <w:szCs w:val="24"/>
        </w:rPr>
        <w:t xml:space="preserve"> </w:t>
      </w:r>
      <w:r w:rsidR="00F935E1" w:rsidRPr="00BF2541">
        <w:rPr>
          <w:rFonts w:ascii="Verdana" w:hAnsi="Verdana"/>
          <w:sz w:val="24"/>
          <w:szCs w:val="24"/>
        </w:rPr>
        <w:t>L</w:t>
      </w:r>
      <w:r w:rsidRPr="00BF2541">
        <w:rPr>
          <w:rFonts w:ascii="Verdana" w:hAnsi="Verdana"/>
          <w:sz w:val="24"/>
          <w:szCs w:val="24"/>
        </w:rPr>
        <w:t>eiloeiro</w:t>
      </w:r>
      <w:r w:rsidR="00F22633" w:rsidRPr="00BF2541">
        <w:rPr>
          <w:rFonts w:ascii="Verdana" w:hAnsi="Verdana"/>
          <w:sz w:val="24"/>
          <w:szCs w:val="24"/>
        </w:rPr>
        <w:t xml:space="preserve"> </w:t>
      </w:r>
      <w:r w:rsidR="00F935E1" w:rsidRPr="00BF2541">
        <w:rPr>
          <w:rFonts w:ascii="Verdana" w:hAnsi="Verdana"/>
          <w:sz w:val="24"/>
          <w:szCs w:val="24"/>
        </w:rPr>
        <w:t>O</w:t>
      </w:r>
      <w:r w:rsidRPr="00BF2541">
        <w:rPr>
          <w:rFonts w:ascii="Verdana" w:hAnsi="Verdana"/>
          <w:sz w:val="24"/>
          <w:szCs w:val="24"/>
        </w:rPr>
        <w:t xml:space="preserve">ficial, Sr. Irani Flores, </w:t>
      </w:r>
      <w:r w:rsidR="00207209" w:rsidRPr="00BF2541">
        <w:rPr>
          <w:rFonts w:ascii="Verdana" w:hAnsi="Verdana"/>
          <w:sz w:val="24"/>
          <w:szCs w:val="24"/>
        </w:rPr>
        <w:t>Avenida Paulista n° 2421, 2° andar, SP - Capi</w:t>
      </w:r>
      <w:r w:rsidRPr="00BF2541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BF2541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BF2541">
        <w:rPr>
          <w:rFonts w:ascii="Verdana" w:hAnsi="Verdana"/>
          <w:sz w:val="24"/>
          <w:szCs w:val="24"/>
        </w:rPr>
        <w:t>.</w:t>
      </w:r>
    </w:p>
    <w:p w14:paraId="348D6816" w14:textId="11C22011" w:rsidR="00CC129A" w:rsidRPr="00BF2541" w:rsidRDefault="00B3171C" w:rsidP="00BF254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F2541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BF2541">
        <w:rPr>
          <w:rFonts w:ascii="Verdana" w:hAnsi="Verdana"/>
          <w:sz w:val="24"/>
          <w:szCs w:val="24"/>
        </w:rPr>
        <w:t>.</w:t>
      </w:r>
      <w:bookmarkEnd w:id="4"/>
      <w:r w:rsidR="008B5371" w:rsidRPr="00BF2541">
        <w:rPr>
          <w:rFonts w:ascii="Verdana" w:hAnsi="Verdana"/>
          <w:sz w:val="24"/>
          <w:szCs w:val="24"/>
        </w:rPr>
        <w:t xml:space="preserve"> </w:t>
      </w:r>
      <w:r w:rsidR="00F22633" w:rsidRPr="00BF2541">
        <w:rPr>
          <w:rFonts w:ascii="Verdana" w:hAnsi="Verdana"/>
          <w:sz w:val="24"/>
          <w:szCs w:val="24"/>
        </w:rPr>
        <w:t>Piracicaba</w:t>
      </w:r>
      <w:r w:rsidR="008B5371" w:rsidRPr="00BF2541">
        <w:rPr>
          <w:rFonts w:ascii="Verdana" w:hAnsi="Verdana"/>
          <w:sz w:val="24"/>
          <w:szCs w:val="24"/>
        </w:rPr>
        <w:t xml:space="preserve">, </w:t>
      </w:r>
      <w:r w:rsidR="00F22633" w:rsidRPr="00BF2541">
        <w:rPr>
          <w:rFonts w:ascii="Verdana" w:hAnsi="Verdana"/>
          <w:sz w:val="24"/>
          <w:szCs w:val="24"/>
        </w:rPr>
        <w:t>23</w:t>
      </w:r>
      <w:r w:rsidR="008B5371" w:rsidRPr="00BF2541">
        <w:rPr>
          <w:rFonts w:ascii="Verdana" w:hAnsi="Verdana"/>
          <w:sz w:val="24"/>
          <w:szCs w:val="24"/>
        </w:rPr>
        <w:t>/</w:t>
      </w:r>
      <w:r w:rsidR="00F22633" w:rsidRPr="00BF2541">
        <w:rPr>
          <w:rFonts w:ascii="Verdana" w:hAnsi="Verdana"/>
          <w:sz w:val="24"/>
          <w:szCs w:val="24"/>
        </w:rPr>
        <w:t>06</w:t>
      </w:r>
      <w:r w:rsidR="008B5371" w:rsidRPr="00BF2541">
        <w:rPr>
          <w:rFonts w:ascii="Verdana" w:hAnsi="Verdana"/>
          <w:sz w:val="24"/>
          <w:szCs w:val="24"/>
        </w:rPr>
        <w:t>/202</w:t>
      </w:r>
      <w:r w:rsidR="00A31008" w:rsidRPr="00BF2541">
        <w:rPr>
          <w:rFonts w:ascii="Verdana" w:hAnsi="Verdana"/>
          <w:sz w:val="24"/>
          <w:szCs w:val="24"/>
        </w:rPr>
        <w:t>5</w:t>
      </w:r>
    </w:p>
    <w:sectPr w:rsidR="00CC129A" w:rsidRPr="00BF2541" w:rsidSect="00BF2541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3E"/>
    <w:rsid w:val="00000E08"/>
    <w:rsid w:val="000566B4"/>
    <w:rsid w:val="00072657"/>
    <w:rsid w:val="00090CC0"/>
    <w:rsid w:val="00093BFD"/>
    <w:rsid w:val="000A32FC"/>
    <w:rsid w:val="000D1321"/>
    <w:rsid w:val="000D15F1"/>
    <w:rsid w:val="000D5F12"/>
    <w:rsid w:val="000E2003"/>
    <w:rsid w:val="00120BE4"/>
    <w:rsid w:val="00132C6A"/>
    <w:rsid w:val="0014445F"/>
    <w:rsid w:val="0015182F"/>
    <w:rsid w:val="00180EAE"/>
    <w:rsid w:val="0018550B"/>
    <w:rsid w:val="00200C9D"/>
    <w:rsid w:val="00207209"/>
    <w:rsid w:val="002627D5"/>
    <w:rsid w:val="00264417"/>
    <w:rsid w:val="002C2C86"/>
    <w:rsid w:val="00313825"/>
    <w:rsid w:val="00320D62"/>
    <w:rsid w:val="00321222"/>
    <w:rsid w:val="00330AF6"/>
    <w:rsid w:val="0033459E"/>
    <w:rsid w:val="003A0F2A"/>
    <w:rsid w:val="003B1E7F"/>
    <w:rsid w:val="003E019A"/>
    <w:rsid w:val="00402415"/>
    <w:rsid w:val="00420C58"/>
    <w:rsid w:val="004743AB"/>
    <w:rsid w:val="004960BB"/>
    <w:rsid w:val="004E5093"/>
    <w:rsid w:val="005543C5"/>
    <w:rsid w:val="005604E1"/>
    <w:rsid w:val="00573F47"/>
    <w:rsid w:val="00586661"/>
    <w:rsid w:val="005D7A22"/>
    <w:rsid w:val="006474D0"/>
    <w:rsid w:val="006B6A93"/>
    <w:rsid w:val="006E32E3"/>
    <w:rsid w:val="006E6771"/>
    <w:rsid w:val="007043B6"/>
    <w:rsid w:val="00712885"/>
    <w:rsid w:val="007304BD"/>
    <w:rsid w:val="008444D6"/>
    <w:rsid w:val="008A7691"/>
    <w:rsid w:val="008B5371"/>
    <w:rsid w:val="009370C1"/>
    <w:rsid w:val="009653F9"/>
    <w:rsid w:val="00986822"/>
    <w:rsid w:val="009A7CDA"/>
    <w:rsid w:val="009B6ADB"/>
    <w:rsid w:val="009C1D36"/>
    <w:rsid w:val="009C2385"/>
    <w:rsid w:val="009E5B7A"/>
    <w:rsid w:val="00A31008"/>
    <w:rsid w:val="00AE4094"/>
    <w:rsid w:val="00B1267A"/>
    <w:rsid w:val="00B22150"/>
    <w:rsid w:val="00B24741"/>
    <w:rsid w:val="00B3171C"/>
    <w:rsid w:val="00B72203"/>
    <w:rsid w:val="00B76625"/>
    <w:rsid w:val="00BB5794"/>
    <w:rsid w:val="00BE1CC8"/>
    <w:rsid w:val="00BF2541"/>
    <w:rsid w:val="00C359A3"/>
    <w:rsid w:val="00C57568"/>
    <w:rsid w:val="00C57686"/>
    <w:rsid w:val="00C610F9"/>
    <w:rsid w:val="00C71D3E"/>
    <w:rsid w:val="00C85D87"/>
    <w:rsid w:val="00C91A0C"/>
    <w:rsid w:val="00CA3B17"/>
    <w:rsid w:val="00CC129A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2633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26A9"/>
  <w15:chartTrackingRefBased/>
  <w15:docId w15:val="{DBD7B53E-C91D-40D0-BAA0-799305EF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780</Words>
  <Characters>4214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2025-07-10T11:55:00Z</dcterms:created>
  <dcterms:modified xsi:type="dcterms:W3CDTF">2025-07-10T11:55:00Z</dcterms:modified>
</cp:coreProperties>
</file>