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2EA0" w14:textId="204DA6C6" w:rsidR="008B5371" w:rsidRPr="009638FB" w:rsidRDefault="00E338B8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Edital de 1° e 2° leilão d</w:t>
      </w:r>
      <w:r w:rsidR="005754B9" w:rsidRPr="009638FB">
        <w:rPr>
          <w:rFonts w:ascii="Verdana" w:hAnsi="Verdana"/>
          <w:sz w:val="24"/>
          <w:szCs w:val="24"/>
        </w:rPr>
        <w:t>os direitos sobr</w:t>
      </w:r>
      <w:r w:rsidRPr="009638FB">
        <w:rPr>
          <w:rFonts w:ascii="Verdana" w:hAnsi="Verdana"/>
          <w:sz w:val="24"/>
          <w:szCs w:val="24"/>
        </w:rPr>
        <w:t xml:space="preserve">e bem imóvel e para intimação de </w:t>
      </w:r>
      <w:r w:rsidR="00CA0E77" w:rsidRPr="009638FB">
        <w:rPr>
          <w:rFonts w:ascii="Verdana" w:hAnsi="Verdana"/>
          <w:sz w:val="24"/>
          <w:szCs w:val="24"/>
        </w:rPr>
        <w:t>Elaine Barbosa de Oliveira</w:t>
      </w:r>
      <w:r w:rsidRPr="009638FB">
        <w:rPr>
          <w:rFonts w:ascii="Verdana" w:hAnsi="Verdana"/>
          <w:sz w:val="24"/>
          <w:szCs w:val="24"/>
        </w:rPr>
        <w:t xml:space="preserve">, bem como </w:t>
      </w:r>
      <w:r w:rsidR="002D304E" w:rsidRPr="009638FB">
        <w:rPr>
          <w:rFonts w:ascii="Verdana" w:hAnsi="Verdana"/>
          <w:sz w:val="24"/>
          <w:szCs w:val="24"/>
        </w:rPr>
        <w:t>seu cônjuge se casada for e da credora fiduciária Caixa Econômica Federal – CEF</w:t>
      </w:r>
      <w:r w:rsidRPr="009638FB">
        <w:rPr>
          <w:rFonts w:ascii="Verdana" w:hAnsi="Verdana"/>
          <w:sz w:val="24"/>
          <w:szCs w:val="24"/>
        </w:rPr>
        <w:t xml:space="preserve">, expedido nos autos da ação </w:t>
      </w:r>
      <w:r w:rsidR="00CA0E77" w:rsidRPr="009638FB">
        <w:rPr>
          <w:rFonts w:ascii="Verdana" w:hAnsi="Verdana"/>
          <w:sz w:val="24"/>
          <w:szCs w:val="24"/>
        </w:rPr>
        <w:t>em fase de Cumprimento de Sentença</w:t>
      </w:r>
      <w:r w:rsidRPr="009638FB">
        <w:rPr>
          <w:rFonts w:ascii="Verdana" w:hAnsi="Verdana"/>
          <w:sz w:val="24"/>
          <w:szCs w:val="24"/>
        </w:rPr>
        <w:t>, que lhe requer</w:t>
      </w:r>
      <w:r w:rsidR="00CA0E77" w:rsidRPr="009638FB">
        <w:rPr>
          <w:rFonts w:ascii="Verdana" w:hAnsi="Verdana"/>
          <w:sz w:val="24"/>
          <w:szCs w:val="24"/>
        </w:rPr>
        <w:t>em</w:t>
      </w:r>
      <w:r w:rsidRPr="009638FB">
        <w:rPr>
          <w:rFonts w:ascii="Verdana" w:hAnsi="Verdana"/>
          <w:sz w:val="24"/>
          <w:szCs w:val="24"/>
        </w:rPr>
        <w:t xml:space="preserve"> </w:t>
      </w:r>
      <w:r w:rsidR="00CA0E77" w:rsidRPr="009638FB">
        <w:rPr>
          <w:rFonts w:ascii="Verdana" w:hAnsi="Verdana"/>
          <w:sz w:val="24"/>
          <w:szCs w:val="24"/>
        </w:rPr>
        <w:t>Adilson Eloy e Wilson Roberto Eloy</w:t>
      </w:r>
      <w:r w:rsidRPr="009638FB">
        <w:rPr>
          <w:rFonts w:ascii="Verdana" w:hAnsi="Verdana"/>
          <w:sz w:val="24"/>
          <w:szCs w:val="24"/>
        </w:rPr>
        <w:t>.</w:t>
      </w:r>
      <w:r w:rsidR="00C57568" w:rsidRPr="009638FB">
        <w:rPr>
          <w:rFonts w:ascii="Verdana" w:hAnsi="Verdana"/>
          <w:sz w:val="24"/>
          <w:szCs w:val="24"/>
        </w:rPr>
        <w:t xml:space="preserve"> Processo n</w:t>
      </w:r>
      <w:r w:rsidR="0033459E" w:rsidRPr="009638FB">
        <w:rPr>
          <w:rFonts w:ascii="Verdana" w:hAnsi="Verdana"/>
          <w:sz w:val="24"/>
          <w:szCs w:val="24"/>
        </w:rPr>
        <w:t>°</w:t>
      </w:r>
      <w:r w:rsidR="00C57568" w:rsidRPr="009638FB">
        <w:rPr>
          <w:rFonts w:ascii="Verdana" w:hAnsi="Verdana"/>
          <w:sz w:val="24"/>
          <w:szCs w:val="24"/>
        </w:rPr>
        <w:t xml:space="preserve"> </w:t>
      </w:r>
      <w:r w:rsidR="00985B95" w:rsidRPr="009638FB">
        <w:rPr>
          <w:rFonts w:ascii="Verdana" w:hAnsi="Verdana"/>
          <w:sz w:val="24"/>
          <w:szCs w:val="24"/>
        </w:rPr>
        <w:t>0009953-92.2023.8.26.0224</w:t>
      </w:r>
    </w:p>
    <w:p w14:paraId="4690E955" w14:textId="5E03CFB9" w:rsidR="008B5371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O Dr.</w:t>
      </w:r>
      <w:r w:rsidR="00CA0E77" w:rsidRPr="009638FB">
        <w:rPr>
          <w:rFonts w:ascii="Verdana" w:hAnsi="Verdana"/>
          <w:sz w:val="24"/>
          <w:szCs w:val="24"/>
        </w:rPr>
        <w:t xml:space="preserve"> Gabriel D Andrea</w:t>
      </w:r>
      <w:r w:rsidRPr="009638FB">
        <w:rPr>
          <w:rFonts w:ascii="Verdana" w:hAnsi="Verdana"/>
          <w:sz w:val="24"/>
          <w:szCs w:val="24"/>
        </w:rPr>
        <w:t xml:space="preserve">, Juiz de Direito da </w:t>
      </w:r>
      <w:r w:rsidR="00CA0E77" w:rsidRPr="009638FB">
        <w:rPr>
          <w:rFonts w:ascii="Verdana" w:hAnsi="Verdana"/>
          <w:sz w:val="24"/>
          <w:szCs w:val="24"/>
        </w:rPr>
        <w:t>4ª Vara Cível do Foro de Guarulhos</w:t>
      </w:r>
      <w:r w:rsidRPr="009638FB">
        <w:rPr>
          <w:rFonts w:ascii="Verdana" w:hAnsi="Verdana"/>
          <w:sz w:val="24"/>
          <w:szCs w:val="24"/>
        </w:rPr>
        <w:t>, do Estado de São Paulo, na forma da lei, etc...</w:t>
      </w:r>
    </w:p>
    <w:p w14:paraId="40544921" w14:textId="38F58827" w:rsidR="008B5371" w:rsidRPr="009638FB" w:rsidRDefault="00F935E1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 xml:space="preserve">Faz Saber que a Leiloeira Oficial, Sra. </w:t>
      </w:r>
      <w:bookmarkStart w:id="0" w:name="_Hlk190272755"/>
      <w:r w:rsidRPr="009638FB">
        <w:rPr>
          <w:rFonts w:ascii="Verdana" w:hAnsi="Verdana"/>
          <w:sz w:val="24"/>
          <w:szCs w:val="24"/>
        </w:rPr>
        <w:t>Dagmar C. S. Flores</w:t>
      </w:r>
      <w:bookmarkEnd w:id="0"/>
      <w:r w:rsidRPr="009638FB">
        <w:rPr>
          <w:rFonts w:ascii="Verdana" w:hAnsi="Verdana"/>
          <w:sz w:val="24"/>
          <w:szCs w:val="24"/>
        </w:rPr>
        <w:t>, JUCESP 901</w:t>
      </w:r>
      <w:bookmarkStart w:id="1" w:name="_Hlk149298895"/>
      <w:r w:rsidR="00264417" w:rsidRPr="009638FB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9638F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9638F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638FB">
        <w:rPr>
          <w:rFonts w:ascii="Verdana" w:hAnsi="Verdana"/>
          <w:sz w:val="24"/>
          <w:szCs w:val="24"/>
        </w:rPr>
        <w:t>.</w:t>
      </w:r>
    </w:p>
    <w:p w14:paraId="7C865C5D" w14:textId="4ABE9B7E" w:rsidR="008B5371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 xml:space="preserve">Do início e encerramento do Leilão: </w:t>
      </w:r>
      <w:r w:rsidR="00FD735B" w:rsidRPr="009638FB">
        <w:rPr>
          <w:rFonts w:ascii="Verdana" w:hAnsi="Verdana"/>
          <w:sz w:val="24"/>
          <w:szCs w:val="24"/>
        </w:rPr>
        <w:t xml:space="preserve">Início do 1° leilão em </w:t>
      </w:r>
      <w:r w:rsidR="00842523" w:rsidRPr="009638FB">
        <w:rPr>
          <w:rFonts w:ascii="Verdana" w:hAnsi="Verdana"/>
          <w:sz w:val="24"/>
          <w:szCs w:val="24"/>
        </w:rPr>
        <w:t>25/07</w:t>
      </w:r>
      <w:r w:rsidR="00FD735B" w:rsidRPr="009638FB">
        <w:rPr>
          <w:rFonts w:ascii="Verdana" w:hAnsi="Verdana"/>
          <w:sz w:val="24"/>
          <w:szCs w:val="24"/>
        </w:rPr>
        <w:t>/2025 às 10:5</w:t>
      </w:r>
      <w:r w:rsidR="00842523" w:rsidRPr="009638FB">
        <w:rPr>
          <w:rFonts w:ascii="Verdana" w:hAnsi="Verdana"/>
          <w:sz w:val="24"/>
          <w:szCs w:val="24"/>
        </w:rPr>
        <w:t>0</w:t>
      </w:r>
      <w:r w:rsidR="00FD735B" w:rsidRPr="009638FB">
        <w:rPr>
          <w:rFonts w:ascii="Verdana" w:hAnsi="Verdana"/>
          <w:sz w:val="24"/>
          <w:szCs w:val="24"/>
        </w:rPr>
        <w:t xml:space="preserve"> horas e encerramento do 1° leilão em </w:t>
      </w:r>
      <w:r w:rsidR="00842523" w:rsidRPr="009638FB">
        <w:rPr>
          <w:rFonts w:ascii="Verdana" w:hAnsi="Verdana"/>
          <w:sz w:val="24"/>
          <w:szCs w:val="24"/>
        </w:rPr>
        <w:t>28/07</w:t>
      </w:r>
      <w:r w:rsidR="00FD735B" w:rsidRPr="009638FB">
        <w:rPr>
          <w:rFonts w:ascii="Verdana" w:hAnsi="Verdana"/>
          <w:sz w:val="24"/>
          <w:szCs w:val="24"/>
        </w:rPr>
        <w:t>/2025 às 10:5</w:t>
      </w:r>
      <w:r w:rsidR="00842523" w:rsidRPr="009638FB">
        <w:rPr>
          <w:rFonts w:ascii="Verdana" w:hAnsi="Verdana"/>
          <w:sz w:val="24"/>
          <w:szCs w:val="24"/>
        </w:rPr>
        <w:t>0</w:t>
      </w:r>
      <w:r w:rsidR="00FD735B" w:rsidRPr="009638F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42523" w:rsidRPr="009638FB">
        <w:rPr>
          <w:rFonts w:ascii="Verdana" w:hAnsi="Verdana"/>
          <w:sz w:val="24"/>
          <w:szCs w:val="24"/>
        </w:rPr>
        <w:t>22/0</w:t>
      </w:r>
      <w:r w:rsidR="00C10048" w:rsidRPr="009638FB">
        <w:rPr>
          <w:rFonts w:ascii="Verdana" w:hAnsi="Verdana"/>
          <w:sz w:val="24"/>
          <w:szCs w:val="24"/>
        </w:rPr>
        <w:t>8</w:t>
      </w:r>
      <w:r w:rsidR="00FD735B" w:rsidRPr="009638FB">
        <w:rPr>
          <w:rFonts w:ascii="Verdana" w:hAnsi="Verdana"/>
          <w:sz w:val="24"/>
          <w:szCs w:val="24"/>
        </w:rPr>
        <w:t>/2025 às 10:5</w:t>
      </w:r>
      <w:r w:rsidR="00C10048" w:rsidRPr="009638FB">
        <w:rPr>
          <w:rFonts w:ascii="Verdana" w:hAnsi="Verdana"/>
          <w:sz w:val="24"/>
          <w:szCs w:val="24"/>
        </w:rPr>
        <w:t>0</w:t>
      </w:r>
      <w:r w:rsidR="00FD735B" w:rsidRPr="009638FB">
        <w:rPr>
          <w:rFonts w:ascii="Verdana" w:hAnsi="Verdana"/>
          <w:sz w:val="24"/>
          <w:szCs w:val="24"/>
        </w:rPr>
        <w:t xml:space="preserve"> horas</w:t>
      </w:r>
      <w:r w:rsidRPr="009638FB">
        <w:rPr>
          <w:rFonts w:ascii="Verdana" w:hAnsi="Verdana"/>
          <w:sz w:val="24"/>
          <w:szCs w:val="24"/>
        </w:rPr>
        <w:t xml:space="preserve">, não sendo aceito lances inferiores a </w:t>
      </w:r>
      <w:r w:rsidR="00965104" w:rsidRPr="009638FB">
        <w:rPr>
          <w:rFonts w:ascii="Verdana" w:hAnsi="Verdana"/>
          <w:sz w:val="24"/>
          <w:szCs w:val="24"/>
        </w:rPr>
        <w:t>50</w:t>
      </w:r>
      <w:r w:rsidRPr="009638F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1AACB8DD" w14:textId="1F5C8788" w:rsidR="000D5F12" w:rsidRPr="009638FB" w:rsidRDefault="00E338B8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Bem</w:t>
      </w:r>
      <w:r w:rsidR="004E5093" w:rsidRPr="009638FB">
        <w:rPr>
          <w:rFonts w:ascii="Verdana" w:hAnsi="Verdana"/>
          <w:sz w:val="24"/>
          <w:szCs w:val="24"/>
        </w:rPr>
        <w:t>:</w:t>
      </w:r>
      <w:r w:rsidRPr="009638FB">
        <w:rPr>
          <w:rFonts w:ascii="Verdana" w:hAnsi="Verdana"/>
          <w:sz w:val="24"/>
          <w:szCs w:val="24"/>
        </w:rPr>
        <w:t xml:space="preserve"> </w:t>
      </w:r>
      <w:r w:rsidR="00985B95" w:rsidRPr="009638FB">
        <w:rPr>
          <w:rFonts w:ascii="Verdana" w:hAnsi="Verdana"/>
          <w:sz w:val="24"/>
          <w:szCs w:val="24"/>
        </w:rPr>
        <w:t>O</w:t>
      </w:r>
      <w:r w:rsidR="005754B9" w:rsidRPr="009638FB">
        <w:rPr>
          <w:rFonts w:ascii="Verdana" w:hAnsi="Verdana"/>
          <w:sz w:val="24"/>
          <w:szCs w:val="24"/>
        </w:rPr>
        <w:t>s direitos pertencente à executada sobre o</w:t>
      </w:r>
      <w:r w:rsidR="00985B95" w:rsidRPr="009638FB">
        <w:rPr>
          <w:rFonts w:ascii="Verdana" w:hAnsi="Verdana"/>
          <w:sz w:val="24"/>
          <w:szCs w:val="24"/>
        </w:rPr>
        <w:t xml:space="preserve"> Apartamento n° 91 (tipo c), que no projeto aprovado é localizado no 9° pavimento, da Torre 2, integrante do empreendimento “Prime Lago dos Patos”, situado na Rua Santo Antônio, Rua Amazonas e Avenida Francisco Conde, Vila Rosália, em Guarulhos/SP, com a área construída de uso privativo de 42,040m², a área de uso comum coberta padrão de 10,098m², a área de uso comum coberta padrão diferente ou descoberta de 8,668m², a área de uso comum descoberta proporcional de 7,467m², a área de vaga de garagem não proporcional descoberta de 3,576m², a área de vaga de garagem não proporcional coberta de 9,924m², a área de uso comum </w:t>
      </w:r>
      <w:r w:rsidR="00985B95" w:rsidRPr="009638FB">
        <w:rPr>
          <w:rFonts w:ascii="Verdana" w:hAnsi="Verdana"/>
          <w:sz w:val="24"/>
          <w:szCs w:val="24"/>
        </w:rPr>
        <w:lastRenderedPageBreak/>
        <w:t>total de 39,733m², a área real total de 81,773m², o coeficiente de proporcionalidade de 0,396389%, e a fração ideal correspondente a 13,280m² de terreno e nas demais áreas de uso comum, vinculado o direito ao uso de uma vaga de carro, indeterminada, na garagem coletiva.</w:t>
      </w:r>
      <w:r w:rsidR="001A6B60" w:rsidRPr="009638FB">
        <w:rPr>
          <w:rFonts w:ascii="Verdana" w:hAnsi="Verdana"/>
          <w:sz w:val="24"/>
          <w:szCs w:val="24"/>
        </w:rPr>
        <w:t xml:space="preserve"> Matrícula n° 166.392 (Ficha Complementar 226) do 2° CRI de Guarulhos/SP. Ônus: Consta no R.6, a alienação fiduciária do imóvel em favor da Caixa Econômica Federal – CEF.</w:t>
      </w:r>
      <w:r w:rsidR="00AE4C4C" w:rsidRPr="009638FB">
        <w:rPr>
          <w:rFonts w:ascii="Verdana" w:hAnsi="Verdana"/>
          <w:sz w:val="24"/>
          <w:szCs w:val="24"/>
        </w:rPr>
        <w:t xml:space="preserve"> Dívida informada pela credora fiduciária R$ 150.524,51 (janeiro/2024). </w:t>
      </w:r>
      <w:r w:rsidR="00F935E1" w:rsidRPr="009638FB">
        <w:rPr>
          <w:rFonts w:ascii="Verdana" w:hAnsi="Verdana"/>
          <w:sz w:val="24"/>
          <w:szCs w:val="24"/>
        </w:rPr>
        <w:t>Dívida informada pelo</w:t>
      </w:r>
      <w:r w:rsidR="00AE4C4C" w:rsidRPr="009638FB">
        <w:rPr>
          <w:rFonts w:ascii="Verdana" w:hAnsi="Verdana"/>
          <w:sz w:val="24"/>
          <w:szCs w:val="24"/>
        </w:rPr>
        <w:t>s</w:t>
      </w:r>
      <w:r w:rsidR="00F935E1" w:rsidRPr="009638FB">
        <w:rPr>
          <w:rFonts w:ascii="Verdana" w:hAnsi="Verdana"/>
          <w:sz w:val="24"/>
          <w:szCs w:val="24"/>
        </w:rPr>
        <w:t xml:space="preserve"> exequente</w:t>
      </w:r>
      <w:r w:rsidR="00AE4C4C" w:rsidRPr="009638FB">
        <w:rPr>
          <w:rFonts w:ascii="Verdana" w:hAnsi="Verdana"/>
          <w:sz w:val="24"/>
          <w:szCs w:val="24"/>
        </w:rPr>
        <w:t>s</w:t>
      </w:r>
      <w:r w:rsidR="003345E8" w:rsidRPr="009638FB">
        <w:rPr>
          <w:rFonts w:ascii="Verdana" w:hAnsi="Verdana"/>
          <w:sz w:val="24"/>
          <w:szCs w:val="24"/>
        </w:rPr>
        <w:t xml:space="preserve"> </w:t>
      </w:r>
      <w:r w:rsidR="00F935E1" w:rsidRPr="009638FB">
        <w:rPr>
          <w:rFonts w:ascii="Verdana" w:hAnsi="Verdana"/>
          <w:sz w:val="24"/>
          <w:szCs w:val="24"/>
        </w:rPr>
        <w:t>R$</w:t>
      </w:r>
      <w:r w:rsidR="00AE4C4C" w:rsidRPr="009638FB">
        <w:rPr>
          <w:rFonts w:ascii="Verdana" w:hAnsi="Verdana"/>
          <w:sz w:val="24"/>
          <w:szCs w:val="24"/>
        </w:rPr>
        <w:t xml:space="preserve"> R$ 8.090,11 (maio/2024).</w:t>
      </w:r>
    </w:p>
    <w:p w14:paraId="6F3CC4BC" w14:textId="22EDDEF0" w:rsidR="008B5371" w:rsidRPr="009638FB" w:rsidRDefault="008B5371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 xml:space="preserve">Avaliação R$ </w:t>
      </w:r>
      <w:r w:rsidR="00AE4C4C" w:rsidRPr="009638FB">
        <w:rPr>
          <w:rFonts w:ascii="Verdana" w:hAnsi="Verdana"/>
          <w:sz w:val="24"/>
          <w:szCs w:val="24"/>
        </w:rPr>
        <w:t xml:space="preserve">275.690,53 </w:t>
      </w:r>
      <w:r w:rsidRPr="009638FB">
        <w:rPr>
          <w:rFonts w:ascii="Verdana" w:hAnsi="Verdana"/>
          <w:sz w:val="24"/>
          <w:szCs w:val="24"/>
        </w:rPr>
        <w:t>(</w:t>
      </w:r>
      <w:r w:rsidR="00AE4C4C" w:rsidRPr="009638FB">
        <w:rPr>
          <w:rFonts w:ascii="Verdana" w:hAnsi="Verdana"/>
          <w:sz w:val="24"/>
          <w:szCs w:val="24"/>
        </w:rPr>
        <w:t>fevereiro</w:t>
      </w:r>
      <w:r w:rsidRPr="009638FB">
        <w:rPr>
          <w:rFonts w:ascii="Verdana" w:hAnsi="Verdana"/>
          <w:sz w:val="24"/>
          <w:szCs w:val="24"/>
        </w:rPr>
        <w:t>/</w:t>
      </w:r>
      <w:r w:rsidR="00AE4C4C" w:rsidRPr="009638FB">
        <w:rPr>
          <w:rFonts w:ascii="Verdana" w:hAnsi="Verdana"/>
          <w:sz w:val="24"/>
          <w:szCs w:val="24"/>
        </w:rPr>
        <w:t>2025</w:t>
      </w:r>
      <w:r w:rsidRPr="009638FB">
        <w:rPr>
          <w:rFonts w:ascii="Verdana" w:hAnsi="Verdana"/>
          <w:sz w:val="24"/>
          <w:szCs w:val="24"/>
        </w:rPr>
        <w:t>).</w:t>
      </w:r>
    </w:p>
    <w:p w14:paraId="095440F5" w14:textId="77777777" w:rsidR="008B5371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9638F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04CB6C6" w14:textId="77777777" w:rsidR="00B3171C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A0C6D26" w14:textId="0D06E20C" w:rsidR="008B5371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9638FB">
        <w:rPr>
          <w:rFonts w:ascii="Verdana" w:hAnsi="Verdana"/>
          <w:sz w:val="24"/>
          <w:szCs w:val="24"/>
        </w:rPr>
        <w:t xml:space="preserve"> </w:t>
      </w:r>
      <w:bookmarkEnd w:id="2"/>
      <w:r w:rsidR="00B33555" w:rsidRPr="009638FB">
        <w:rPr>
          <w:rFonts w:ascii="Verdana" w:hAnsi="Verdana"/>
          <w:sz w:val="24"/>
          <w:szCs w:val="24"/>
        </w:rPr>
        <w:t>paga diretamente à Leiloeira Oficial</w:t>
      </w:r>
      <w:r w:rsidR="00207209" w:rsidRPr="009638FB">
        <w:rPr>
          <w:rFonts w:ascii="Verdana" w:hAnsi="Verdana"/>
          <w:sz w:val="24"/>
          <w:szCs w:val="24"/>
        </w:rPr>
        <w:t>.</w:t>
      </w:r>
    </w:p>
    <w:p w14:paraId="69C40C84" w14:textId="54426C8F" w:rsidR="008B5371" w:rsidRPr="009638FB" w:rsidRDefault="008B5371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9638FB">
        <w:rPr>
          <w:rFonts w:ascii="Verdana" w:hAnsi="Verdana"/>
          <w:sz w:val="24"/>
          <w:szCs w:val="24"/>
        </w:rPr>
        <w:t>Da Adjudicação: Condicionada aos termos do art. 876 e 892, §1° do</w:t>
      </w:r>
      <w:r w:rsidR="00F54829" w:rsidRPr="009638FB">
        <w:rPr>
          <w:rFonts w:ascii="Verdana" w:hAnsi="Verdana"/>
          <w:sz w:val="24"/>
          <w:szCs w:val="24"/>
        </w:rPr>
        <w:t xml:space="preserve"> código de processo civil.</w:t>
      </w:r>
    </w:p>
    <w:p w14:paraId="212117A0" w14:textId="77777777" w:rsidR="008B5371" w:rsidRPr="009638FB" w:rsidRDefault="008B5371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D9421DB" w14:textId="134B7DCC" w:rsidR="006474D0" w:rsidRPr="009638FB" w:rsidRDefault="006474D0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9638F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</w:t>
      </w:r>
      <w:r w:rsidR="00F54829" w:rsidRPr="009638FB">
        <w:rPr>
          <w:rFonts w:ascii="Verdana" w:hAnsi="Verdana"/>
          <w:sz w:val="24"/>
          <w:szCs w:val="24"/>
        </w:rPr>
        <w:t xml:space="preserve"> </w:t>
      </w:r>
      <w:r w:rsidRPr="009638FB">
        <w:rPr>
          <w:rFonts w:ascii="Verdana" w:hAnsi="Verdana"/>
          <w:sz w:val="24"/>
          <w:szCs w:val="24"/>
        </w:rPr>
        <w:t xml:space="preserve">8°, todos do CPC e Artigo 14 e </w:t>
      </w:r>
      <w:r w:rsidRPr="009638FB">
        <w:rPr>
          <w:rFonts w:ascii="Verdana" w:hAnsi="Verdana"/>
          <w:sz w:val="24"/>
          <w:szCs w:val="24"/>
        </w:rPr>
        <w:lastRenderedPageBreak/>
        <w:t>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9638FB">
        <w:rPr>
          <w:rFonts w:ascii="Verdana" w:hAnsi="Verdana"/>
          <w:sz w:val="24"/>
          <w:szCs w:val="24"/>
        </w:rPr>
        <w:t xml:space="preserve"> </w:t>
      </w:r>
      <w:r w:rsidRPr="009638F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9638FB">
        <w:rPr>
          <w:rFonts w:ascii="Verdana" w:hAnsi="Verdana"/>
          <w:sz w:val="24"/>
          <w:szCs w:val="24"/>
        </w:rPr>
        <w:t xml:space="preserve"> </w:t>
      </w:r>
      <w:r w:rsidRPr="009638F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6E3820A" w14:textId="77777777" w:rsidR="00B3171C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AE39A93" w14:textId="08FECFBC" w:rsidR="001A6B60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 xml:space="preserve">Conforme a decisão do MM. Juiz, </w:t>
      </w:r>
      <w:r w:rsidR="00B33555" w:rsidRPr="009638FB">
        <w:rPr>
          <w:rFonts w:ascii="Verdana" w:hAnsi="Verdana"/>
          <w:sz w:val="24"/>
          <w:szCs w:val="24"/>
        </w:rPr>
        <w:t xml:space="preserve">o </w:t>
      </w:r>
      <w:r w:rsidR="001A6B60" w:rsidRPr="009638FB">
        <w:rPr>
          <w:rFonts w:ascii="Verdana" w:hAnsi="Verdana"/>
          <w:sz w:val="24"/>
          <w:szCs w:val="24"/>
        </w:rPr>
        <w:t xml:space="preserve">eventual arrematante </w:t>
      </w:r>
      <w:r w:rsidR="00B33555" w:rsidRPr="009638FB">
        <w:rPr>
          <w:rFonts w:ascii="Verdana" w:hAnsi="Verdana"/>
          <w:sz w:val="24"/>
          <w:szCs w:val="24"/>
        </w:rPr>
        <w:t xml:space="preserve">deverá </w:t>
      </w:r>
      <w:r w:rsidR="001A6B60" w:rsidRPr="009638FB">
        <w:rPr>
          <w:rFonts w:ascii="Verdana" w:hAnsi="Verdana"/>
          <w:sz w:val="24"/>
          <w:szCs w:val="24"/>
        </w:rPr>
        <w:t>tomar a posição do devedor no contrato.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>Assim, o arrematante do bem se sub-rogará na posição contratual do devedor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>fiduciante, com os respectivos direitos e deveres, mormente o de ser o novo responsável pelo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>pagamento do saldo devedor perante o credor fiduciário, ou seja, tornar-se-á titular dos direitos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>aquisitivos e obrigar-se-á a resgatar o saldo da dívida em cumprimento da condição a que está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>subordinado o contrato</w:t>
      </w:r>
      <w:r w:rsidR="00B33555" w:rsidRPr="009638FB">
        <w:rPr>
          <w:rFonts w:ascii="Verdana" w:hAnsi="Verdana"/>
          <w:sz w:val="24"/>
          <w:szCs w:val="24"/>
        </w:rPr>
        <w:t xml:space="preserve">, </w:t>
      </w:r>
      <w:r w:rsidR="001A6B60" w:rsidRPr="009638FB">
        <w:rPr>
          <w:rFonts w:ascii="Verdana" w:hAnsi="Verdana"/>
          <w:sz w:val="24"/>
          <w:szCs w:val="24"/>
        </w:rPr>
        <w:t>procurando previamente a</w:t>
      </w:r>
      <w:r w:rsidR="00B33555" w:rsidRPr="009638FB">
        <w:rPr>
          <w:rFonts w:ascii="Verdana" w:hAnsi="Verdana"/>
          <w:sz w:val="24"/>
          <w:szCs w:val="24"/>
        </w:rPr>
        <w:t xml:space="preserve"> </w:t>
      </w:r>
      <w:r w:rsidR="001A6B60" w:rsidRPr="009638FB">
        <w:rPr>
          <w:rFonts w:ascii="Verdana" w:hAnsi="Verdana"/>
          <w:sz w:val="24"/>
          <w:szCs w:val="24"/>
        </w:rPr>
        <w:t>credora fiduciária para saber se possui as condições pessoais (de crédito).</w:t>
      </w:r>
    </w:p>
    <w:p w14:paraId="672D4AF0" w14:textId="77777777" w:rsidR="00B3171C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FA0CDC6" w14:textId="77777777" w:rsidR="008B5371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lastRenderedPageBreak/>
        <w:t>Da Carta de arrematação: A carta de arrematação será expedida pelo MM. Juiz nos termos dos art. 901 e 903 do CPC.</w:t>
      </w:r>
    </w:p>
    <w:p w14:paraId="6703170B" w14:textId="02EAE4F5" w:rsidR="00402415" w:rsidRPr="009638FB" w:rsidRDefault="008B5371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2D304E" w:rsidRPr="009638FB">
        <w:rPr>
          <w:rFonts w:ascii="Verdana" w:hAnsi="Verdana"/>
          <w:sz w:val="24"/>
          <w:szCs w:val="24"/>
        </w:rPr>
        <w:t>4</w:t>
      </w:r>
      <w:r w:rsidRPr="009638FB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9638FB">
        <w:rPr>
          <w:rFonts w:ascii="Verdana" w:hAnsi="Verdana"/>
          <w:sz w:val="24"/>
          <w:szCs w:val="24"/>
        </w:rPr>
        <w:t>Ofício Cível, ou no escritório d</w:t>
      </w:r>
      <w:r w:rsidR="00F935E1" w:rsidRPr="009638FB">
        <w:rPr>
          <w:rFonts w:ascii="Verdana" w:hAnsi="Verdana"/>
          <w:sz w:val="24"/>
          <w:szCs w:val="24"/>
        </w:rPr>
        <w:t>a</w:t>
      </w:r>
      <w:r w:rsidRPr="009638FB">
        <w:rPr>
          <w:rFonts w:ascii="Verdana" w:hAnsi="Verdana"/>
          <w:sz w:val="24"/>
          <w:szCs w:val="24"/>
        </w:rPr>
        <w:t xml:space="preserve"> </w:t>
      </w:r>
      <w:r w:rsidR="00F935E1" w:rsidRPr="009638FB">
        <w:rPr>
          <w:rFonts w:ascii="Verdana" w:hAnsi="Verdana"/>
          <w:sz w:val="24"/>
          <w:szCs w:val="24"/>
        </w:rPr>
        <w:t>L</w:t>
      </w:r>
      <w:r w:rsidRPr="009638FB">
        <w:rPr>
          <w:rFonts w:ascii="Verdana" w:hAnsi="Verdana"/>
          <w:sz w:val="24"/>
          <w:szCs w:val="24"/>
        </w:rPr>
        <w:t>eiloeir</w:t>
      </w:r>
      <w:r w:rsidR="00F935E1" w:rsidRPr="009638FB">
        <w:rPr>
          <w:rFonts w:ascii="Verdana" w:hAnsi="Verdana"/>
          <w:sz w:val="24"/>
          <w:szCs w:val="24"/>
        </w:rPr>
        <w:t>a</w:t>
      </w:r>
      <w:r w:rsidRPr="009638FB">
        <w:rPr>
          <w:rFonts w:ascii="Verdana" w:hAnsi="Verdana"/>
          <w:sz w:val="24"/>
          <w:szCs w:val="24"/>
        </w:rPr>
        <w:t xml:space="preserve"> </w:t>
      </w:r>
      <w:r w:rsidR="00F935E1" w:rsidRPr="009638FB">
        <w:rPr>
          <w:rFonts w:ascii="Verdana" w:hAnsi="Verdana"/>
          <w:sz w:val="24"/>
          <w:szCs w:val="24"/>
        </w:rPr>
        <w:t>O</w:t>
      </w:r>
      <w:r w:rsidRPr="009638FB">
        <w:rPr>
          <w:rFonts w:ascii="Verdana" w:hAnsi="Verdana"/>
          <w:sz w:val="24"/>
          <w:szCs w:val="24"/>
        </w:rPr>
        <w:t xml:space="preserve">ficial, </w:t>
      </w:r>
      <w:r w:rsidR="00207209" w:rsidRPr="009638FB">
        <w:rPr>
          <w:rFonts w:ascii="Verdana" w:hAnsi="Verdana"/>
          <w:sz w:val="24"/>
          <w:szCs w:val="24"/>
        </w:rPr>
        <w:t>Avenida Paulista n° 2421, 2° andar, SP - Capi</w:t>
      </w:r>
      <w:r w:rsidRPr="009638F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9638F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638FB">
        <w:rPr>
          <w:rFonts w:ascii="Verdana" w:hAnsi="Verdana"/>
          <w:sz w:val="24"/>
          <w:szCs w:val="24"/>
        </w:rPr>
        <w:t>.</w:t>
      </w:r>
    </w:p>
    <w:p w14:paraId="7C97F355" w14:textId="5AB98002" w:rsidR="00CC129A" w:rsidRPr="009638FB" w:rsidRDefault="00B3171C" w:rsidP="009638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638F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9638FB">
        <w:rPr>
          <w:rFonts w:ascii="Verdana" w:hAnsi="Verdana"/>
          <w:sz w:val="24"/>
          <w:szCs w:val="24"/>
        </w:rPr>
        <w:t>.</w:t>
      </w:r>
      <w:bookmarkEnd w:id="5"/>
      <w:r w:rsidR="008B5371" w:rsidRPr="009638FB">
        <w:rPr>
          <w:rFonts w:ascii="Verdana" w:hAnsi="Verdana"/>
          <w:sz w:val="24"/>
          <w:szCs w:val="24"/>
        </w:rPr>
        <w:t xml:space="preserve"> </w:t>
      </w:r>
      <w:r w:rsidR="002D304E" w:rsidRPr="009638FB">
        <w:rPr>
          <w:rFonts w:ascii="Verdana" w:hAnsi="Verdana"/>
          <w:sz w:val="24"/>
          <w:szCs w:val="24"/>
        </w:rPr>
        <w:t>São Paulo</w:t>
      </w:r>
      <w:r w:rsidR="008B5371" w:rsidRPr="009638FB">
        <w:rPr>
          <w:rFonts w:ascii="Verdana" w:hAnsi="Verdana"/>
          <w:sz w:val="24"/>
          <w:szCs w:val="24"/>
        </w:rPr>
        <w:t xml:space="preserve">, </w:t>
      </w:r>
      <w:r w:rsidR="002D304E" w:rsidRPr="009638FB">
        <w:rPr>
          <w:rFonts w:ascii="Verdana" w:hAnsi="Verdana"/>
          <w:sz w:val="24"/>
          <w:szCs w:val="24"/>
        </w:rPr>
        <w:t>10</w:t>
      </w:r>
      <w:r w:rsidR="008B5371" w:rsidRPr="009638FB">
        <w:rPr>
          <w:rFonts w:ascii="Verdana" w:hAnsi="Verdana"/>
          <w:sz w:val="24"/>
          <w:szCs w:val="24"/>
        </w:rPr>
        <w:t>/</w:t>
      </w:r>
      <w:r w:rsidR="002D304E" w:rsidRPr="009638FB">
        <w:rPr>
          <w:rFonts w:ascii="Verdana" w:hAnsi="Verdana"/>
          <w:sz w:val="24"/>
          <w:szCs w:val="24"/>
        </w:rPr>
        <w:t>02</w:t>
      </w:r>
      <w:r w:rsidR="008B5371" w:rsidRPr="009638FB">
        <w:rPr>
          <w:rFonts w:ascii="Verdana" w:hAnsi="Verdana"/>
          <w:sz w:val="24"/>
          <w:szCs w:val="24"/>
        </w:rPr>
        <w:t>/202</w:t>
      </w:r>
      <w:r w:rsidR="00A31008" w:rsidRPr="009638FB">
        <w:rPr>
          <w:rFonts w:ascii="Verdana" w:hAnsi="Verdana"/>
          <w:sz w:val="24"/>
          <w:szCs w:val="24"/>
        </w:rPr>
        <w:t>5</w:t>
      </w:r>
    </w:p>
    <w:sectPr w:rsidR="00CC129A" w:rsidRPr="009638FB" w:rsidSect="007510C3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5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A6B60"/>
    <w:rsid w:val="001C6ADA"/>
    <w:rsid w:val="00200C9D"/>
    <w:rsid w:val="00207209"/>
    <w:rsid w:val="002627D5"/>
    <w:rsid w:val="00264417"/>
    <w:rsid w:val="002D304E"/>
    <w:rsid w:val="00313825"/>
    <w:rsid w:val="00320D62"/>
    <w:rsid w:val="00321222"/>
    <w:rsid w:val="00330AF6"/>
    <w:rsid w:val="0033459E"/>
    <w:rsid w:val="003345E8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754B9"/>
    <w:rsid w:val="005D7A22"/>
    <w:rsid w:val="006474D0"/>
    <w:rsid w:val="006A51E2"/>
    <w:rsid w:val="006B6A93"/>
    <w:rsid w:val="006E3CAB"/>
    <w:rsid w:val="006E6771"/>
    <w:rsid w:val="007043B6"/>
    <w:rsid w:val="00712885"/>
    <w:rsid w:val="007304BD"/>
    <w:rsid w:val="007510C3"/>
    <w:rsid w:val="00842523"/>
    <w:rsid w:val="00853714"/>
    <w:rsid w:val="00883E9F"/>
    <w:rsid w:val="008A7691"/>
    <w:rsid w:val="008B5371"/>
    <w:rsid w:val="009370C1"/>
    <w:rsid w:val="009638FB"/>
    <w:rsid w:val="00965104"/>
    <w:rsid w:val="009653F9"/>
    <w:rsid w:val="00985B95"/>
    <w:rsid w:val="00986822"/>
    <w:rsid w:val="009B6ADB"/>
    <w:rsid w:val="009C1D36"/>
    <w:rsid w:val="009E5B7A"/>
    <w:rsid w:val="00A31008"/>
    <w:rsid w:val="00AE4094"/>
    <w:rsid w:val="00AE4C4C"/>
    <w:rsid w:val="00B1267A"/>
    <w:rsid w:val="00B22150"/>
    <w:rsid w:val="00B3171C"/>
    <w:rsid w:val="00B33555"/>
    <w:rsid w:val="00B72203"/>
    <w:rsid w:val="00BB5794"/>
    <w:rsid w:val="00BE1CC8"/>
    <w:rsid w:val="00C10048"/>
    <w:rsid w:val="00C359A3"/>
    <w:rsid w:val="00C57568"/>
    <w:rsid w:val="00C57686"/>
    <w:rsid w:val="00C610F9"/>
    <w:rsid w:val="00C85D87"/>
    <w:rsid w:val="00CA0E77"/>
    <w:rsid w:val="00CC129A"/>
    <w:rsid w:val="00DD2D6A"/>
    <w:rsid w:val="00DD6759"/>
    <w:rsid w:val="00DE0C7F"/>
    <w:rsid w:val="00E04AAF"/>
    <w:rsid w:val="00E338B8"/>
    <w:rsid w:val="00E4729A"/>
    <w:rsid w:val="00E5473E"/>
    <w:rsid w:val="00E60B14"/>
    <w:rsid w:val="00E94F37"/>
    <w:rsid w:val="00EB0730"/>
    <w:rsid w:val="00EB226A"/>
    <w:rsid w:val="00EF5B75"/>
    <w:rsid w:val="00F00951"/>
    <w:rsid w:val="00F26DCB"/>
    <w:rsid w:val="00F54829"/>
    <w:rsid w:val="00F76BA5"/>
    <w:rsid w:val="00F87CAC"/>
    <w:rsid w:val="00F935E1"/>
    <w:rsid w:val="00FB422A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74D5"/>
  <w15:chartTrackingRefBased/>
  <w15:docId w15:val="{745A813E-F8CF-4FD5-B6F8-C416276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2025-06-02T14:02:00Z</dcterms:created>
  <dcterms:modified xsi:type="dcterms:W3CDTF">2025-06-02T14:02:00Z</dcterms:modified>
</cp:coreProperties>
</file>