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3564C" w14:textId="67A4CE5D" w:rsidR="008B5371" w:rsidRPr="009C7A5B" w:rsidRDefault="00E338B8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3843AD" w:rsidRPr="009C7A5B">
        <w:rPr>
          <w:rFonts w:ascii="Verdana" w:hAnsi="Verdana"/>
          <w:sz w:val="24"/>
          <w:szCs w:val="24"/>
        </w:rPr>
        <w:t>Djalma Gomes de Souza Filho (representado pela Defensoria Pública do Estado de São Paulo)</w:t>
      </w:r>
      <w:r w:rsidRPr="009C7A5B">
        <w:rPr>
          <w:rFonts w:ascii="Verdana" w:hAnsi="Verdana"/>
          <w:sz w:val="24"/>
          <w:szCs w:val="24"/>
        </w:rPr>
        <w:t xml:space="preserve">, bem como </w:t>
      </w:r>
      <w:r w:rsidR="003843AD" w:rsidRPr="009C7A5B">
        <w:rPr>
          <w:rFonts w:ascii="Verdana" w:hAnsi="Verdana"/>
          <w:sz w:val="24"/>
          <w:szCs w:val="24"/>
        </w:rPr>
        <w:t>sua</w:t>
      </w:r>
      <w:r w:rsidR="007C18A0" w:rsidRPr="009C7A5B">
        <w:rPr>
          <w:rFonts w:ascii="Verdana" w:hAnsi="Verdana"/>
          <w:sz w:val="24"/>
          <w:szCs w:val="24"/>
        </w:rPr>
        <w:t xml:space="preserve"> e</w:t>
      </w:r>
      <w:r w:rsidR="003843AD" w:rsidRPr="009C7A5B">
        <w:rPr>
          <w:rFonts w:ascii="Verdana" w:hAnsi="Verdana"/>
          <w:sz w:val="24"/>
          <w:szCs w:val="24"/>
        </w:rPr>
        <w:t>s</w:t>
      </w:r>
      <w:r w:rsidR="007C18A0" w:rsidRPr="009C7A5B">
        <w:rPr>
          <w:rFonts w:ascii="Verdana" w:hAnsi="Verdana"/>
          <w:sz w:val="24"/>
          <w:szCs w:val="24"/>
        </w:rPr>
        <w:t>pos</w:t>
      </w:r>
      <w:r w:rsidR="003843AD" w:rsidRPr="009C7A5B">
        <w:rPr>
          <w:rFonts w:ascii="Verdana" w:hAnsi="Verdana"/>
          <w:sz w:val="24"/>
          <w:szCs w:val="24"/>
        </w:rPr>
        <w:t>a</w:t>
      </w:r>
      <w:r w:rsidR="007C18A0" w:rsidRPr="009C7A5B">
        <w:rPr>
          <w:rFonts w:ascii="Verdana" w:hAnsi="Verdana"/>
          <w:sz w:val="24"/>
          <w:szCs w:val="24"/>
        </w:rPr>
        <w:t xml:space="preserve"> </w:t>
      </w:r>
      <w:r w:rsidR="003843AD" w:rsidRPr="009C7A5B">
        <w:rPr>
          <w:rFonts w:ascii="Verdana" w:hAnsi="Verdana"/>
          <w:sz w:val="24"/>
          <w:szCs w:val="24"/>
        </w:rPr>
        <w:t>Denise Oliveira de Souza</w:t>
      </w:r>
      <w:r w:rsidRPr="009C7A5B">
        <w:rPr>
          <w:rFonts w:ascii="Verdana" w:hAnsi="Verdana"/>
          <w:sz w:val="24"/>
          <w:szCs w:val="24"/>
        </w:rPr>
        <w:t xml:space="preserve">, expedido nos autos da ação </w:t>
      </w:r>
      <w:r w:rsidR="003843AD" w:rsidRPr="009C7A5B">
        <w:rPr>
          <w:rFonts w:ascii="Verdana" w:hAnsi="Verdana"/>
          <w:sz w:val="24"/>
          <w:szCs w:val="24"/>
        </w:rPr>
        <w:t>em fase de Cumprimento de Sentença</w:t>
      </w:r>
      <w:r w:rsidRPr="009C7A5B">
        <w:rPr>
          <w:rFonts w:ascii="Verdana" w:hAnsi="Verdana"/>
          <w:sz w:val="24"/>
          <w:szCs w:val="24"/>
        </w:rPr>
        <w:t xml:space="preserve">, que lhe requer </w:t>
      </w:r>
      <w:r w:rsidR="009B0A3B" w:rsidRPr="009C7A5B">
        <w:rPr>
          <w:rFonts w:ascii="Verdana" w:hAnsi="Verdana"/>
          <w:sz w:val="24"/>
          <w:szCs w:val="24"/>
        </w:rPr>
        <w:t>Momentum Empreendimentos Imobiliários Ltda</w:t>
      </w:r>
      <w:r w:rsidRPr="009C7A5B">
        <w:rPr>
          <w:rFonts w:ascii="Verdana" w:hAnsi="Verdana"/>
          <w:sz w:val="24"/>
          <w:szCs w:val="24"/>
        </w:rPr>
        <w:t>.</w:t>
      </w:r>
      <w:r w:rsidR="00C57568" w:rsidRPr="009C7A5B">
        <w:rPr>
          <w:rFonts w:ascii="Verdana" w:hAnsi="Verdana"/>
          <w:sz w:val="24"/>
          <w:szCs w:val="24"/>
        </w:rPr>
        <w:t xml:space="preserve"> Processo n</w:t>
      </w:r>
      <w:r w:rsidR="0033459E" w:rsidRPr="009C7A5B">
        <w:rPr>
          <w:rFonts w:ascii="Verdana" w:hAnsi="Verdana"/>
          <w:sz w:val="24"/>
          <w:szCs w:val="24"/>
        </w:rPr>
        <w:t>°</w:t>
      </w:r>
      <w:r w:rsidR="00C57568" w:rsidRPr="009C7A5B">
        <w:rPr>
          <w:rFonts w:ascii="Verdana" w:hAnsi="Verdana"/>
          <w:sz w:val="24"/>
          <w:szCs w:val="24"/>
        </w:rPr>
        <w:t xml:space="preserve"> </w:t>
      </w:r>
      <w:r w:rsidR="009B0A3B" w:rsidRPr="009C7A5B">
        <w:rPr>
          <w:rFonts w:ascii="Verdana" w:hAnsi="Verdana"/>
          <w:sz w:val="24"/>
          <w:szCs w:val="24"/>
        </w:rPr>
        <w:t>0004355-69.2022.8.26.0006</w:t>
      </w:r>
    </w:p>
    <w:p w14:paraId="50434B65" w14:textId="388DAF49" w:rsidR="008B5371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O</w:t>
      </w:r>
      <w:r w:rsidR="001D736B" w:rsidRPr="009C7A5B">
        <w:rPr>
          <w:rFonts w:ascii="Verdana" w:hAnsi="Verdana"/>
          <w:sz w:val="24"/>
          <w:szCs w:val="24"/>
        </w:rPr>
        <w:t xml:space="preserve"> </w:t>
      </w:r>
      <w:r w:rsidRPr="009C7A5B">
        <w:rPr>
          <w:rFonts w:ascii="Verdana" w:hAnsi="Verdana"/>
          <w:sz w:val="24"/>
          <w:szCs w:val="24"/>
        </w:rPr>
        <w:t>Dr.</w:t>
      </w:r>
      <w:r w:rsidR="001D736B" w:rsidRPr="009C7A5B">
        <w:rPr>
          <w:rFonts w:ascii="Verdana" w:hAnsi="Verdana"/>
          <w:sz w:val="24"/>
          <w:szCs w:val="24"/>
        </w:rPr>
        <w:t xml:space="preserve"> Sinval Ribeiro de Souza</w:t>
      </w:r>
      <w:r w:rsidRPr="009C7A5B">
        <w:rPr>
          <w:rFonts w:ascii="Verdana" w:hAnsi="Verdana"/>
          <w:sz w:val="24"/>
          <w:szCs w:val="24"/>
        </w:rPr>
        <w:t xml:space="preserve">, Juiz de Direito da </w:t>
      </w:r>
      <w:r w:rsidR="003843AD" w:rsidRPr="009C7A5B">
        <w:rPr>
          <w:rFonts w:ascii="Verdana" w:hAnsi="Verdana"/>
          <w:sz w:val="24"/>
          <w:szCs w:val="24"/>
        </w:rPr>
        <w:t>2ª Vara Cível do Foro Regional VI – Penha de França</w:t>
      </w:r>
      <w:r w:rsidRPr="009C7A5B">
        <w:rPr>
          <w:rFonts w:ascii="Verdana" w:hAnsi="Verdana"/>
          <w:sz w:val="24"/>
          <w:szCs w:val="24"/>
        </w:rPr>
        <w:t>, do Estado de São Paulo, na forma da lei, etc...</w:t>
      </w:r>
    </w:p>
    <w:p w14:paraId="40B03ADC" w14:textId="7E3AC70F" w:rsidR="008B5371" w:rsidRPr="009C7A5B" w:rsidRDefault="00F935E1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Faz Saber que o Leiloeiro Oficial, Sr.</w:t>
      </w:r>
      <w:bookmarkStart w:id="0" w:name="_Hlk196229538"/>
      <w:r w:rsidR="003843AD" w:rsidRPr="009C7A5B">
        <w:rPr>
          <w:rFonts w:ascii="Verdana" w:hAnsi="Verdana"/>
          <w:sz w:val="24"/>
          <w:szCs w:val="24"/>
        </w:rPr>
        <w:t xml:space="preserve"> </w:t>
      </w:r>
      <w:bookmarkStart w:id="1" w:name="_Hlk196229629"/>
      <w:r w:rsidRPr="009C7A5B">
        <w:rPr>
          <w:rFonts w:ascii="Verdana" w:hAnsi="Verdana"/>
          <w:sz w:val="24"/>
          <w:szCs w:val="24"/>
        </w:rPr>
        <w:t>Murilo Paes Lopes Lourenço</w:t>
      </w:r>
      <w:bookmarkEnd w:id="1"/>
      <w:r w:rsidRPr="009C7A5B">
        <w:rPr>
          <w:rFonts w:ascii="Verdana" w:hAnsi="Verdana"/>
          <w:sz w:val="24"/>
          <w:szCs w:val="24"/>
        </w:rPr>
        <w:t>, JUCESP 1085</w:t>
      </w:r>
      <w:bookmarkStart w:id="2" w:name="_Hlk149298895"/>
      <w:bookmarkEnd w:id="0"/>
      <w:r w:rsidR="00264417" w:rsidRPr="009C7A5B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9C7A5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9C7A5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9C7A5B">
        <w:rPr>
          <w:rFonts w:ascii="Verdana" w:hAnsi="Verdana"/>
          <w:sz w:val="24"/>
          <w:szCs w:val="24"/>
        </w:rPr>
        <w:t>.</w:t>
      </w:r>
    </w:p>
    <w:p w14:paraId="43CECEB5" w14:textId="414117EF" w:rsidR="008B5371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 xml:space="preserve">Do início e encerramento do Leilão: </w:t>
      </w:r>
      <w:bookmarkStart w:id="3" w:name="_Hlk196231197"/>
      <w:r w:rsidRPr="009C7A5B">
        <w:rPr>
          <w:rFonts w:ascii="Verdana" w:hAnsi="Verdana"/>
          <w:sz w:val="24"/>
          <w:szCs w:val="24"/>
        </w:rPr>
        <w:t xml:space="preserve">Início do 1° leilão em </w:t>
      </w:r>
      <w:r w:rsidR="007C18A0" w:rsidRPr="009C7A5B">
        <w:rPr>
          <w:rFonts w:ascii="Verdana" w:hAnsi="Verdana"/>
          <w:sz w:val="24"/>
          <w:szCs w:val="24"/>
        </w:rPr>
        <w:t>27/06/2025</w:t>
      </w:r>
      <w:r w:rsidRPr="009C7A5B">
        <w:rPr>
          <w:rFonts w:ascii="Verdana" w:hAnsi="Verdana"/>
          <w:sz w:val="24"/>
          <w:szCs w:val="24"/>
        </w:rPr>
        <w:t xml:space="preserve"> às </w:t>
      </w:r>
      <w:r w:rsidR="007C18A0" w:rsidRPr="009C7A5B">
        <w:rPr>
          <w:rFonts w:ascii="Verdana" w:hAnsi="Verdana"/>
          <w:sz w:val="24"/>
          <w:szCs w:val="24"/>
        </w:rPr>
        <w:t>11:00</w:t>
      </w:r>
      <w:r w:rsidRPr="009C7A5B">
        <w:rPr>
          <w:rFonts w:ascii="Verdana" w:hAnsi="Verdana"/>
          <w:sz w:val="24"/>
          <w:szCs w:val="24"/>
        </w:rPr>
        <w:t xml:space="preserve"> horas e encerramento do 1° leilão em </w:t>
      </w:r>
      <w:r w:rsidR="007C18A0" w:rsidRPr="009C7A5B">
        <w:rPr>
          <w:rFonts w:ascii="Verdana" w:hAnsi="Verdana"/>
          <w:sz w:val="24"/>
          <w:szCs w:val="24"/>
        </w:rPr>
        <w:t>30/06/2025</w:t>
      </w:r>
      <w:r w:rsidRPr="009C7A5B">
        <w:rPr>
          <w:rFonts w:ascii="Verdana" w:hAnsi="Verdana"/>
          <w:sz w:val="24"/>
          <w:szCs w:val="24"/>
        </w:rPr>
        <w:t xml:space="preserve"> às </w:t>
      </w:r>
      <w:r w:rsidR="007C18A0" w:rsidRPr="009C7A5B">
        <w:rPr>
          <w:rFonts w:ascii="Verdana" w:hAnsi="Verdana"/>
          <w:sz w:val="24"/>
          <w:szCs w:val="24"/>
        </w:rPr>
        <w:t>11:00</w:t>
      </w:r>
      <w:r w:rsidRPr="009C7A5B">
        <w:rPr>
          <w:rFonts w:ascii="Verdana" w:hAnsi="Verdana"/>
          <w:sz w:val="24"/>
          <w:szCs w:val="24"/>
        </w:rPr>
        <w:t xml:space="preserve"> horas, em não havendo lance igual ou superior ao valor da avaliação atualizada para a data supra, seguir-se-á sem interrupção o 2° leilão que se encerrará em </w:t>
      </w:r>
      <w:r w:rsidR="007C18A0" w:rsidRPr="009C7A5B">
        <w:rPr>
          <w:rFonts w:ascii="Verdana" w:hAnsi="Verdana"/>
          <w:sz w:val="24"/>
          <w:szCs w:val="24"/>
        </w:rPr>
        <w:t>25/07/2025</w:t>
      </w:r>
      <w:r w:rsidRPr="009C7A5B">
        <w:rPr>
          <w:rFonts w:ascii="Verdana" w:hAnsi="Verdana"/>
          <w:sz w:val="24"/>
          <w:szCs w:val="24"/>
        </w:rPr>
        <w:t xml:space="preserve"> às </w:t>
      </w:r>
      <w:r w:rsidR="007C18A0" w:rsidRPr="009C7A5B">
        <w:rPr>
          <w:rFonts w:ascii="Verdana" w:hAnsi="Verdana"/>
          <w:sz w:val="24"/>
          <w:szCs w:val="24"/>
        </w:rPr>
        <w:t>11:00</w:t>
      </w:r>
      <w:r w:rsidRPr="009C7A5B">
        <w:rPr>
          <w:rFonts w:ascii="Verdana" w:hAnsi="Verdana"/>
          <w:sz w:val="24"/>
          <w:szCs w:val="24"/>
        </w:rPr>
        <w:t xml:space="preserve"> horas</w:t>
      </w:r>
      <w:bookmarkEnd w:id="3"/>
      <w:r w:rsidRPr="009C7A5B">
        <w:rPr>
          <w:rFonts w:ascii="Verdana" w:hAnsi="Verdana"/>
          <w:sz w:val="24"/>
          <w:szCs w:val="24"/>
        </w:rPr>
        <w:t xml:space="preserve">, não sendo aceito lances inferiores a </w:t>
      </w:r>
      <w:r w:rsidR="00EB12FE" w:rsidRPr="009C7A5B">
        <w:rPr>
          <w:rFonts w:ascii="Verdana" w:hAnsi="Verdana"/>
          <w:sz w:val="24"/>
          <w:szCs w:val="24"/>
        </w:rPr>
        <w:t>60</w:t>
      </w:r>
      <w:r w:rsidRPr="009C7A5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039F1CB5" w14:textId="39FBE7ED" w:rsidR="000D5F12" w:rsidRPr="009C7A5B" w:rsidRDefault="00E338B8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Bem</w:t>
      </w:r>
      <w:r w:rsidR="004E5093" w:rsidRPr="009C7A5B">
        <w:rPr>
          <w:rFonts w:ascii="Verdana" w:hAnsi="Verdana"/>
          <w:sz w:val="24"/>
          <w:szCs w:val="24"/>
        </w:rPr>
        <w:t>:</w:t>
      </w:r>
      <w:r w:rsidRPr="009C7A5B">
        <w:rPr>
          <w:rFonts w:ascii="Verdana" w:hAnsi="Verdana"/>
          <w:sz w:val="24"/>
          <w:szCs w:val="24"/>
        </w:rPr>
        <w:t xml:space="preserve"> </w:t>
      </w:r>
      <w:r w:rsidR="009B0A3B" w:rsidRPr="009C7A5B">
        <w:rPr>
          <w:rFonts w:ascii="Verdana" w:hAnsi="Verdana"/>
          <w:sz w:val="24"/>
          <w:szCs w:val="24"/>
        </w:rPr>
        <w:t>Um Lote de Terreno sob n° 19, da Quadra G</w:t>
      </w:r>
      <w:r w:rsidR="00263020" w:rsidRPr="009C7A5B">
        <w:rPr>
          <w:rFonts w:ascii="Verdana" w:hAnsi="Verdana"/>
          <w:sz w:val="24"/>
          <w:szCs w:val="24"/>
        </w:rPr>
        <w:t>N</w:t>
      </w:r>
      <w:r w:rsidR="009B0A3B" w:rsidRPr="009C7A5B">
        <w:rPr>
          <w:rFonts w:ascii="Verdana" w:hAnsi="Verdana"/>
          <w:sz w:val="24"/>
          <w:szCs w:val="24"/>
        </w:rPr>
        <w:t xml:space="preserve">, situado no Loteamento denominado "Terras de Santa Cristina - Gleba II", no Município de Itaí, Comarca de Avaré, Estado de São Paulo, </w:t>
      </w:r>
      <w:r w:rsidR="007C18A0" w:rsidRPr="009C7A5B">
        <w:rPr>
          <w:rFonts w:ascii="Verdana" w:hAnsi="Verdana"/>
          <w:sz w:val="24"/>
          <w:szCs w:val="24"/>
        </w:rPr>
        <w:t>tem a seguinte descrição</w:t>
      </w:r>
      <w:r w:rsidR="009B0A3B" w:rsidRPr="009C7A5B">
        <w:rPr>
          <w:rFonts w:ascii="Verdana" w:hAnsi="Verdana"/>
          <w:sz w:val="24"/>
          <w:szCs w:val="24"/>
        </w:rPr>
        <w:t xml:space="preserve">: </w:t>
      </w:r>
      <w:r w:rsidR="007C18A0" w:rsidRPr="009C7A5B">
        <w:rPr>
          <w:rFonts w:ascii="Verdana" w:hAnsi="Verdana"/>
          <w:sz w:val="24"/>
          <w:szCs w:val="24"/>
        </w:rPr>
        <w:t xml:space="preserve">mede </w:t>
      </w:r>
      <w:r w:rsidR="009B0A3B" w:rsidRPr="009C7A5B">
        <w:rPr>
          <w:rFonts w:ascii="Verdana" w:hAnsi="Verdana"/>
          <w:sz w:val="24"/>
          <w:szCs w:val="24"/>
        </w:rPr>
        <w:t>12m de frente para a Rua n° 1</w:t>
      </w:r>
      <w:r w:rsidR="007C18A0" w:rsidRPr="009C7A5B">
        <w:rPr>
          <w:rFonts w:ascii="Verdana" w:hAnsi="Verdana"/>
          <w:sz w:val="24"/>
          <w:szCs w:val="24"/>
        </w:rPr>
        <w:t>46</w:t>
      </w:r>
      <w:r w:rsidR="009B0A3B" w:rsidRPr="009C7A5B">
        <w:rPr>
          <w:rFonts w:ascii="Verdana" w:hAnsi="Verdana"/>
          <w:sz w:val="24"/>
          <w:szCs w:val="24"/>
        </w:rPr>
        <w:t xml:space="preserve">, </w:t>
      </w:r>
      <w:r w:rsidR="007C18A0" w:rsidRPr="009C7A5B">
        <w:rPr>
          <w:rFonts w:ascii="Verdana" w:hAnsi="Verdana"/>
          <w:sz w:val="24"/>
          <w:szCs w:val="24"/>
        </w:rPr>
        <w:t xml:space="preserve">no fundo mede 12m e confronta com o lote n° 02, do lado direito mede </w:t>
      </w:r>
      <w:r w:rsidR="009B0A3B" w:rsidRPr="009C7A5B">
        <w:rPr>
          <w:rFonts w:ascii="Verdana" w:hAnsi="Verdana"/>
          <w:sz w:val="24"/>
          <w:szCs w:val="24"/>
        </w:rPr>
        <w:t xml:space="preserve">30m </w:t>
      </w:r>
      <w:r w:rsidR="007C18A0" w:rsidRPr="009C7A5B">
        <w:rPr>
          <w:rFonts w:ascii="Verdana" w:hAnsi="Verdana"/>
          <w:sz w:val="24"/>
          <w:szCs w:val="24"/>
        </w:rPr>
        <w:t xml:space="preserve">e confronta com o lote n° 20, do lado esquerdo mede 30m e confronta com o lote n° 18, </w:t>
      </w:r>
      <w:r w:rsidR="009B0A3B" w:rsidRPr="009C7A5B">
        <w:rPr>
          <w:rFonts w:ascii="Verdana" w:hAnsi="Verdana"/>
          <w:sz w:val="24"/>
          <w:szCs w:val="24"/>
        </w:rPr>
        <w:t>encerrando a área de 36</w:t>
      </w:r>
      <w:r w:rsidR="007C18A0" w:rsidRPr="009C7A5B">
        <w:rPr>
          <w:rFonts w:ascii="Verdana" w:hAnsi="Verdana"/>
          <w:sz w:val="24"/>
          <w:szCs w:val="24"/>
        </w:rPr>
        <w:t>0</w:t>
      </w:r>
      <w:r w:rsidR="009B0A3B" w:rsidRPr="009C7A5B">
        <w:rPr>
          <w:rFonts w:ascii="Verdana" w:hAnsi="Verdana"/>
          <w:sz w:val="24"/>
          <w:szCs w:val="24"/>
        </w:rPr>
        <w:t>m².</w:t>
      </w:r>
      <w:r w:rsidR="003843AD" w:rsidRPr="009C7A5B">
        <w:rPr>
          <w:rFonts w:ascii="Verdana" w:hAnsi="Verdana"/>
          <w:sz w:val="24"/>
          <w:szCs w:val="24"/>
        </w:rPr>
        <w:t xml:space="preserve"> Matrícula n° </w:t>
      </w:r>
      <w:r w:rsidR="007C18A0" w:rsidRPr="009C7A5B">
        <w:rPr>
          <w:rFonts w:ascii="Verdana" w:hAnsi="Verdana"/>
          <w:sz w:val="24"/>
          <w:szCs w:val="24"/>
        </w:rPr>
        <w:t>75</w:t>
      </w:r>
      <w:r w:rsidR="003843AD" w:rsidRPr="009C7A5B">
        <w:rPr>
          <w:rFonts w:ascii="Verdana" w:hAnsi="Verdana"/>
          <w:sz w:val="24"/>
          <w:szCs w:val="24"/>
        </w:rPr>
        <w:t>.</w:t>
      </w:r>
      <w:r w:rsidR="007C18A0" w:rsidRPr="009C7A5B">
        <w:rPr>
          <w:rFonts w:ascii="Verdana" w:hAnsi="Verdana"/>
          <w:sz w:val="24"/>
          <w:szCs w:val="24"/>
        </w:rPr>
        <w:t>518</w:t>
      </w:r>
      <w:r w:rsidR="003843AD" w:rsidRPr="009C7A5B">
        <w:rPr>
          <w:rFonts w:ascii="Verdana" w:hAnsi="Verdana"/>
          <w:sz w:val="24"/>
          <w:szCs w:val="24"/>
        </w:rPr>
        <w:t xml:space="preserve"> do CRI de Avaré/SP.</w:t>
      </w:r>
    </w:p>
    <w:p w14:paraId="029DCAE4" w14:textId="0EE2553F" w:rsidR="008B5371" w:rsidRPr="009C7A5B" w:rsidRDefault="008B5371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Avaliação</w:t>
      </w:r>
      <w:r w:rsidR="009C1D36" w:rsidRPr="009C7A5B">
        <w:rPr>
          <w:rFonts w:ascii="Verdana" w:hAnsi="Verdana"/>
          <w:sz w:val="24"/>
          <w:szCs w:val="24"/>
        </w:rPr>
        <w:t>:</w:t>
      </w:r>
      <w:r w:rsidRPr="009C7A5B">
        <w:rPr>
          <w:rFonts w:ascii="Verdana" w:hAnsi="Verdana"/>
          <w:sz w:val="24"/>
          <w:szCs w:val="24"/>
        </w:rPr>
        <w:t xml:space="preserve"> R$ </w:t>
      </w:r>
      <w:r w:rsidR="005E03B2" w:rsidRPr="009C7A5B">
        <w:rPr>
          <w:rFonts w:ascii="Verdana" w:hAnsi="Verdana"/>
          <w:sz w:val="24"/>
          <w:szCs w:val="24"/>
        </w:rPr>
        <w:t xml:space="preserve">67.380,18 </w:t>
      </w:r>
      <w:r w:rsidRPr="009C7A5B">
        <w:rPr>
          <w:rFonts w:ascii="Verdana" w:hAnsi="Verdana"/>
          <w:sz w:val="24"/>
          <w:szCs w:val="24"/>
        </w:rPr>
        <w:t>(</w:t>
      </w:r>
      <w:r w:rsidR="005E03B2" w:rsidRPr="009C7A5B">
        <w:rPr>
          <w:rFonts w:ascii="Verdana" w:hAnsi="Verdana"/>
          <w:sz w:val="24"/>
          <w:szCs w:val="24"/>
        </w:rPr>
        <w:t>abril</w:t>
      </w:r>
      <w:r w:rsidRPr="009C7A5B">
        <w:rPr>
          <w:rFonts w:ascii="Verdana" w:hAnsi="Verdana"/>
          <w:sz w:val="24"/>
          <w:szCs w:val="24"/>
        </w:rPr>
        <w:t>/</w:t>
      </w:r>
      <w:r w:rsidR="005E03B2" w:rsidRPr="009C7A5B">
        <w:rPr>
          <w:rFonts w:ascii="Verdana" w:hAnsi="Verdana"/>
          <w:sz w:val="24"/>
          <w:szCs w:val="24"/>
        </w:rPr>
        <w:t>2025</w:t>
      </w:r>
      <w:r w:rsidRPr="009C7A5B">
        <w:rPr>
          <w:rFonts w:ascii="Verdana" w:hAnsi="Verdana"/>
          <w:sz w:val="24"/>
          <w:szCs w:val="24"/>
        </w:rPr>
        <w:t>).</w:t>
      </w:r>
    </w:p>
    <w:p w14:paraId="7A7D3A02" w14:textId="77777777" w:rsidR="008B5371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9C7A5B">
        <w:rPr>
          <w:rFonts w:ascii="Verdana" w:hAnsi="Verdana"/>
          <w:sz w:val="24"/>
          <w:szCs w:val="24"/>
        </w:rPr>
        <w:lastRenderedPageBreak/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31274CE0" w14:textId="77777777" w:rsidR="00B3171C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4BBCF861" w14:textId="5A988B56" w:rsidR="008B5371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9C7A5B">
        <w:rPr>
          <w:rFonts w:ascii="Verdana" w:hAnsi="Verdana"/>
          <w:sz w:val="24"/>
          <w:szCs w:val="24"/>
        </w:rPr>
        <w:t xml:space="preserve"> </w:t>
      </w:r>
      <w:bookmarkEnd w:id="4"/>
      <w:r w:rsidR="00EB12FE" w:rsidRPr="009C7A5B">
        <w:rPr>
          <w:rFonts w:ascii="Verdana" w:hAnsi="Verdana"/>
          <w:sz w:val="24"/>
          <w:szCs w:val="24"/>
        </w:rPr>
        <w:t>paga diretamente ao Leiloeiro Oficial</w:t>
      </w:r>
      <w:r w:rsidR="00207209" w:rsidRPr="009C7A5B">
        <w:rPr>
          <w:rFonts w:ascii="Verdana" w:hAnsi="Verdana"/>
          <w:sz w:val="24"/>
          <w:szCs w:val="24"/>
        </w:rPr>
        <w:t>.</w:t>
      </w:r>
    </w:p>
    <w:p w14:paraId="2B917443" w14:textId="77777777" w:rsidR="008B5371" w:rsidRPr="009C7A5B" w:rsidRDefault="008B5371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9C7A5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625EBB6" w14:textId="77777777" w:rsidR="008B5371" w:rsidRPr="009C7A5B" w:rsidRDefault="008B5371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7D04F86" w14:textId="77777777" w:rsidR="006474D0" w:rsidRPr="009C7A5B" w:rsidRDefault="006474D0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9C7A5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9C7A5B">
        <w:rPr>
          <w:rFonts w:ascii="Verdana" w:hAnsi="Verdana"/>
          <w:sz w:val="24"/>
          <w:szCs w:val="24"/>
        </w:rPr>
        <w:t xml:space="preserve"> </w:t>
      </w:r>
      <w:r w:rsidRPr="009C7A5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9C7A5B">
        <w:rPr>
          <w:rFonts w:ascii="Verdana" w:hAnsi="Verdana"/>
          <w:sz w:val="24"/>
          <w:szCs w:val="24"/>
        </w:rPr>
        <w:t xml:space="preserve"> </w:t>
      </w:r>
      <w:r w:rsidRPr="009C7A5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0D87C08B" w14:textId="77777777" w:rsidR="00B3171C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 xml:space="preserve">Das Garantias: Os bens serão vendidos em caráter “ad corpus”, e no estado em que se encontram, cabendo exclusivamente ao interessado fazer a verificação inclusive processual antes de ofertar lances; </w:t>
      </w:r>
      <w:r w:rsidRPr="009C7A5B">
        <w:rPr>
          <w:rFonts w:ascii="Verdana" w:hAnsi="Verdana"/>
          <w:sz w:val="24"/>
          <w:szCs w:val="24"/>
        </w:rPr>
        <w:lastRenderedPageBreak/>
        <w:t>ressaltando que as visitações nem sempre é possível uma vez que na maioria das vezes os bens se encontram na posse do executado.</w:t>
      </w:r>
    </w:p>
    <w:p w14:paraId="2BF24786" w14:textId="77777777" w:rsidR="00B3171C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08AEADE9" w14:textId="77777777" w:rsidR="00B3171C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30526909" w14:textId="77777777" w:rsidR="008B5371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64944A3F" w14:textId="59B1ECBE" w:rsidR="00402415" w:rsidRPr="009C7A5B" w:rsidRDefault="008B5371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3843AD" w:rsidRPr="009C7A5B">
        <w:rPr>
          <w:rFonts w:ascii="Verdana" w:hAnsi="Verdana"/>
          <w:sz w:val="24"/>
          <w:szCs w:val="24"/>
        </w:rPr>
        <w:t>2</w:t>
      </w:r>
      <w:r w:rsidRPr="009C7A5B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9C7A5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9C7A5B">
        <w:rPr>
          <w:rFonts w:ascii="Verdana" w:hAnsi="Verdana"/>
          <w:sz w:val="24"/>
          <w:szCs w:val="24"/>
        </w:rPr>
        <w:t>L</w:t>
      </w:r>
      <w:r w:rsidRPr="009C7A5B">
        <w:rPr>
          <w:rFonts w:ascii="Verdana" w:hAnsi="Verdana"/>
          <w:sz w:val="24"/>
          <w:szCs w:val="24"/>
        </w:rPr>
        <w:t xml:space="preserve">eiloeiro </w:t>
      </w:r>
      <w:r w:rsidR="00F935E1" w:rsidRPr="009C7A5B">
        <w:rPr>
          <w:rFonts w:ascii="Verdana" w:hAnsi="Verdana"/>
          <w:sz w:val="24"/>
          <w:szCs w:val="24"/>
        </w:rPr>
        <w:t>O</w:t>
      </w:r>
      <w:r w:rsidRPr="009C7A5B">
        <w:rPr>
          <w:rFonts w:ascii="Verdana" w:hAnsi="Verdana"/>
          <w:sz w:val="24"/>
          <w:szCs w:val="24"/>
        </w:rPr>
        <w:t xml:space="preserve">ficial, </w:t>
      </w:r>
      <w:r w:rsidR="00207209" w:rsidRPr="009C7A5B">
        <w:rPr>
          <w:rFonts w:ascii="Verdana" w:hAnsi="Verdana"/>
          <w:sz w:val="24"/>
          <w:szCs w:val="24"/>
        </w:rPr>
        <w:t>Avenida Paulista n° 2421, 2° andar, SP - Capi</w:t>
      </w:r>
      <w:r w:rsidRPr="009C7A5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9C7A5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9C7A5B">
        <w:rPr>
          <w:rFonts w:ascii="Verdana" w:hAnsi="Verdana"/>
          <w:sz w:val="24"/>
          <w:szCs w:val="24"/>
        </w:rPr>
        <w:t>.</w:t>
      </w:r>
    </w:p>
    <w:p w14:paraId="27F133C5" w14:textId="7A1A41DD" w:rsidR="00CC129A" w:rsidRPr="009C7A5B" w:rsidRDefault="00B3171C" w:rsidP="009C7A5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9C7A5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9C7A5B">
        <w:rPr>
          <w:rFonts w:ascii="Verdana" w:hAnsi="Verdana"/>
          <w:sz w:val="24"/>
          <w:szCs w:val="24"/>
        </w:rPr>
        <w:t>.</w:t>
      </w:r>
      <w:bookmarkEnd w:id="7"/>
      <w:r w:rsidR="008B5371" w:rsidRPr="009C7A5B">
        <w:rPr>
          <w:rFonts w:ascii="Verdana" w:hAnsi="Verdana"/>
          <w:sz w:val="24"/>
          <w:szCs w:val="24"/>
        </w:rPr>
        <w:t xml:space="preserve"> </w:t>
      </w:r>
      <w:r w:rsidR="003843AD" w:rsidRPr="009C7A5B">
        <w:rPr>
          <w:rFonts w:ascii="Verdana" w:hAnsi="Verdana"/>
          <w:sz w:val="24"/>
          <w:szCs w:val="24"/>
        </w:rPr>
        <w:t>São Paulo</w:t>
      </w:r>
      <w:r w:rsidR="008B5371" w:rsidRPr="009C7A5B">
        <w:rPr>
          <w:rFonts w:ascii="Verdana" w:hAnsi="Verdana"/>
          <w:sz w:val="24"/>
          <w:szCs w:val="24"/>
        </w:rPr>
        <w:t xml:space="preserve">, </w:t>
      </w:r>
      <w:r w:rsidR="003843AD" w:rsidRPr="009C7A5B">
        <w:rPr>
          <w:rFonts w:ascii="Verdana" w:hAnsi="Verdana"/>
          <w:sz w:val="24"/>
          <w:szCs w:val="24"/>
        </w:rPr>
        <w:t>17</w:t>
      </w:r>
      <w:r w:rsidR="008B5371" w:rsidRPr="009C7A5B">
        <w:rPr>
          <w:rFonts w:ascii="Verdana" w:hAnsi="Verdana"/>
          <w:sz w:val="24"/>
          <w:szCs w:val="24"/>
        </w:rPr>
        <w:t>/</w:t>
      </w:r>
      <w:r w:rsidR="003843AD" w:rsidRPr="009C7A5B">
        <w:rPr>
          <w:rFonts w:ascii="Verdana" w:hAnsi="Verdana"/>
          <w:sz w:val="24"/>
          <w:szCs w:val="24"/>
        </w:rPr>
        <w:t>04</w:t>
      </w:r>
      <w:r w:rsidR="008B5371" w:rsidRPr="009C7A5B">
        <w:rPr>
          <w:rFonts w:ascii="Verdana" w:hAnsi="Verdana"/>
          <w:sz w:val="24"/>
          <w:szCs w:val="24"/>
        </w:rPr>
        <w:t>/202</w:t>
      </w:r>
      <w:r w:rsidR="00A31008" w:rsidRPr="009C7A5B">
        <w:rPr>
          <w:rFonts w:ascii="Verdana" w:hAnsi="Verdana"/>
          <w:sz w:val="24"/>
          <w:szCs w:val="24"/>
        </w:rPr>
        <w:t>5</w:t>
      </w:r>
    </w:p>
    <w:sectPr w:rsidR="00CC129A" w:rsidRPr="009C7A5B" w:rsidSect="009C7A5B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3B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D736B"/>
    <w:rsid w:val="00200C9D"/>
    <w:rsid w:val="00207209"/>
    <w:rsid w:val="002627D5"/>
    <w:rsid w:val="00263020"/>
    <w:rsid w:val="00264417"/>
    <w:rsid w:val="00313825"/>
    <w:rsid w:val="00320D62"/>
    <w:rsid w:val="00321222"/>
    <w:rsid w:val="00330AF6"/>
    <w:rsid w:val="0033459E"/>
    <w:rsid w:val="003843AD"/>
    <w:rsid w:val="003B1E7F"/>
    <w:rsid w:val="003E019A"/>
    <w:rsid w:val="00402415"/>
    <w:rsid w:val="00420C58"/>
    <w:rsid w:val="004743AB"/>
    <w:rsid w:val="004960BB"/>
    <w:rsid w:val="004E5093"/>
    <w:rsid w:val="005604E1"/>
    <w:rsid w:val="00573F47"/>
    <w:rsid w:val="005D7A22"/>
    <w:rsid w:val="005E03B2"/>
    <w:rsid w:val="006474D0"/>
    <w:rsid w:val="006B6A93"/>
    <w:rsid w:val="006E6771"/>
    <w:rsid w:val="007043B6"/>
    <w:rsid w:val="00712885"/>
    <w:rsid w:val="007304BD"/>
    <w:rsid w:val="007C18A0"/>
    <w:rsid w:val="008A7691"/>
    <w:rsid w:val="008B5371"/>
    <w:rsid w:val="009370C1"/>
    <w:rsid w:val="009653F9"/>
    <w:rsid w:val="00986822"/>
    <w:rsid w:val="009B0A3B"/>
    <w:rsid w:val="009B6ADB"/>
    <w:rsid w:val="009C1D36"/>
    <w:rsid w:val="009C7A5B"/>
    <w:rsid w:val="009E5B7A"/>
    <w:rsid w:val="00A31008"/>
    <w:rsid w:val="00AE4094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C129A"/>
    <w:rsid w:val="00D25CB5"/>
    <w:rsid w:val="00DD2D6A"/>
    <w:rsid w:val="00DD6759"/>
    <w:rsid w:val="00DE0C7F"/>
    <w:rsid w:val="00E04AAF"/>
    <w:rsid w:val="00E338B8"/>
    <w:rsid w:val="00E4729A"/>
    <w:rsid w:val="00E5473E"/>
    <w:rsid w:val="00EB0730"/>
    <w:rsid w:val="00EB12FE"/>
    <w:rsid w:val="00EB226A"/>
    <w:rsid w:val="00EB3499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9D1C"/>
  <w15:chartTrackingRefBased/>
  <w15:docId w15:val="{C88B6869-BD44-410C-84B3-83A4A90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3</Pages>
  <Words>764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2025-04-28T18:52:00Z</dcterms:created>
  <dcterms:modified xsi:type="dcterms:W3CDTF">2025-04-28T18:52:00Z</dcterms:modified>
</cp:coreProperties>
</file>