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66C83A91" w:rsidR="00FC2302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 xml:space="preserve">Edital de 1° e 2° leilão de bem </w:t>
      </w:r>
      <w:r w:rsidR="00F10815" w:rsidRPr="00361FB3">
        <w:rPr>
          <w:rFonts w:ascii="Verdana" w:hAnsi="Verdana"/>
        </w:rPr>
        <w:t>i</w:t>
      </w:r>
      <w:r w:rsidRPr="00361FB3">
        <w:rPr>
          <w:rFonts w:ascii="Verdana" w:hAnsi="Verdana"/>
        </w:rPr>
        <w:t>móvel e para intimação de</w:t>
      </w:r>
      <w:r w:rsidR="00FC2302" w:rsidRPr="00361FB3">
        <w:rPr>
          <w:rFonts w:ascii="Verdana" w:hAnsi="Verdana"/>
        </w:rPr>
        <w:t xml:space="preserve"> </w:t>
      </w:r>
      <w:r w:rsidR="00E91996" w:rsidRPr="00361FB3">
        <w:rPr>
          <w:rFonts w:ascii="Verdana" w:hAnsi="Verdana"/>
        </w:rPr>
        <w:t>Maria Encarnacion Lopez Clemente, Ronaldo Clemente, Robson Clemente</w:t>
      </w:r>
      <w:r w:rsidR="00370263" w:rsidRPr="00361FB3">
        <w:rPr>
          <w:rFonts w:ascii="Verdana" w:hAnsi="Verdana"/>
        </w:rPr>
        <w:t xml:space="preserve"> e Vivian</w:t>
      </w:r>
      <w:r w:rsidR="00E91996" w:rsidRPr="00361FB3">
        <w:rPr>
          <w:rFonts w:ascii="Verdana" w:hAnsi="Verdana"/>
        </w:rPr>
        <w:t xml:space="preserve"> Noélia Amorim Negrini Clemente</w:t>
      </w:r>
      <w:r w:rsidR="00370263" w:rsidRPr="00361FB3">
        <w:rPr>
          <w:rFonts w:ascii="Verdana" w:hAnsi="Verdana"/>
        </w:rPr>
        <w:t>,</w:t>
      </w:r>
      <w:r w:rsidR="00E91996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>expedido nos autos da ação</w:t>
      </w:r>
      <w:r w:rsidR="00FC2302" w:rsidRPr="00361FB3">
        <w:rPr>
          <w:rFonts w:ascii="Verdana" w:hAnsi="Verdana"/>
        </w:rPr>
        <w:t xml:space="preserve"> </w:t>
      </w:r>
      <w:r w:rsidR="00370263" w:rsidRPr="00361FB3">
        <w:rPr>
          <w:rFonts w:ascii="Verdana" w:hAnsi="Verdana"/>
        </w:rPr>
        <w:t xml:space="preserve">de </w:t>
      </w:r>
      <w:r w:rsidR="00E91996" w:rsidRPr="00361FB3">
        <w:rPr>
          <w:rFonts w:ascii="Verdana" w:hAnsi="Verdana"/>
        </w:rPr>
        <w:t>Execução de Título Extrajudicial</w:t>
      </w:r>
      <w:r w:rsidR="00370263" w:rsidRPr="00361FB3">
        <w:rPr>
          <w:rFonts w:ascii="Verdana" w:hAnsi="Verdana"/>
        </w:rPr>
        <w:t>,</w:t>
      </w:r>
      <w:r w:rsidR="00E91996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 xml:space="preserve">que lhe requer </w:t>
      </w:r>
      <w:r w:rsidR="00F779A1" w:rsidRPr="00361FB3">
        <w:rPr>
          <w:rFonts w:ascii="Verdana" w:hAnsi="Verdana"/>
        </w:rPr>
        <w:t xml:space="preserve">Condomínio Edifício Maria Antonieta S. </w:t>
      </w:r>
      <w:r w:rsidR="00326222" w:rsidRPr="00361FB3">
        <w:rPr>
          <w:rFonts w:ascii="Verdana" w:hAnsi="Verdana"/>
        </w:rPr>
        <w:t>Peppe n</w:t>
      </w:r>
      <w:r w:rsidRPr="00361FB3">
        <w:rPr>
          <w:rFonts w:ascii="Verdana" w:hAnsi="Verdana"/>
        </w:rPr>
        <w:t xml:space="preserve">° </w:t>
      </w:r>
      <w:bookmarkStart w:id="0" w:name="_Hlk197079782"/>
      <w:r w:rsidR="00F779A1" w:rsidRPr="00361FB3">
        <w:rPr>
          <w:rFonts w:ascii="Verdana" w:hAnsi="Verdana"/>
        </w:rPr>
        <w:t>1003300-38.2022.8.26.0565</w:t>
      </w:r>
      <w:bookmarkEnd w:id="0"/>
    </w:p>
    <w:p w14:paraId="71D72F9A" w14:textId="2D6C388A" w:rsidR="003E7A5B" w:rsidRPr="00361FB3" w:rsidRDefault="000021CE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O</w:t>
      </w:r>
      <w:r w:rsidR="003E7A5B" w:rsidRPr="00361FB3">
        <w:rPr>
          <w:rFonts w:ascii="Verdana" w:hAnsi="Verdana"/>
        </w:rPr>
        <w:t xml:space="preserve"> Dr</w:t>
      </w:r>
      <w:r w:rsidR="00E91996" w:rsidRPr="00361FB3">
        <w:rPr>
          <w:rFonts w:ascii="Verdana" w:hAnsi="Verdana"/>
        </w:rPr>
        <w:t>.</w:t>
      </w:r>
      <w:r w:rsidR="00FC2302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>Dagoberto Jeronimo Do Nascimento</w:t>
      </w:r>
      <w:r w:rsidR="00E91996" w:rsidRPr="00361FB3">
        <w:rPr>
          <w:rFonts w:ascii="Verdana" w:hAnsi="Verdana"/>
        </w:rPr>
        <w:t>,</w:t>
      </w:r>
      <w:r w:rsidR="003E7A5B" w:rsidRPr="00361FB3">
        <w:rPr>
          <w:rFonts w:ascii="Verdana" w:hAnsi="Verdana"/>
        </w:rPr>
        <w:t xml:space="preserve"> </w:t>
      </w:r>
      <w:r w:rsidR="00FC2302" w:rsidRPr="00361FB3">
        <w:rPr>
          <w:rFonts w:ascii="Verdana" w:hAnsi="Verdana"/>
        </w:rPr>
        <w:t>ju</w:t>
      </w:r>
      <w:r w:rsidR="00330469" w:rsidRPr="00361FB3">
        <w:rPr>
          <w:rFonts w:ascii="Verdana" w:hAnsi="Verdana"/>
        </w:rPr>
        <w:t>iz</w:t>
      </w:r>
      <w:r w:rsidR="00FC2302" w:rsidRPr="00361FB3">
        <w:rPr>
          <w:rFonts w:ascii="Verdana" w:hAnsi="Verdana"/>
        </w:rPr>
        <w:t xml:space="preserve"> </w:t>
      </w:r>
      <w:r w:rsidR="003E7A5B" w:rsidRPr="00361FB3">
        <w:rPr>
          <w:rFonts w:ascii="Verdana" w:hAnsi="Verdana"/>
        </w:rPr>
        <w:t>de Direito da</w:t>
      </w:r>
      <w:r w:rsidR="00FC2302" w:rsidRPr="00361FB3">
        <w:rPr>
          <w:rFonts w:ascii="Verdana" w:hAnsi="Verdana"/>
        </w:rPr>
        <w:t xml:space="preserve"> </w:t>
      </w:r>
      <w:r w:rsidR="00E91996" w:rsidRPr="00361FB3">
        <w:rPr>
          <w:rFonts w:ascii="Verdana" w:hAnsi="Verdana"/>
        </w:rPr>
        <w:t>5</w:t>
      </w:r>
      <w:r w:rsidR="003E7A5B" w:rsidRPr="00361FB3">
        <w:rPr>
          <w:rFonts w:ascii="Verdana" w:hAnsi="Verdana"/>
        </w:rPr>
        <w:t>ª Vara Cível do Foro</w:t>
      </w:r>
      <w:r w:rsidR="00433DAD" w:rsidRPr="00361FB3">
        <w:rPr>
          <w:rFonts w:ascii="Verdana" w:hAnsi="Verdana"/>
        </w:rPr>
        <w:t xml:space="preserve"> de São Caetano do Sul</w:t>
      </w:r>
      <w:r w:rsidR="00FC2302" w:rsidRPr="00361FB3">
        <w:rPr>
          <w:rFonts w:ascii="Verdana" w:hAnsi="Verdana"/>
        </w:rPr>
        <w:t xml:space="preserve">, </w:t>
      </w:r>
      <w:r w:rsidR="003E7A5B" w:rsidRPr="00361FB3">
        <w:rPr>
          <w:rFonts w:ascii="Verdana" w:hAnsi="Verdana"/>
        </w:rPr>
        <w:t>do Estado de São Paulo, na forma da lei, etc...</w:t>
      </w:r>
    </w:p>
    <w:p w14:paraId="674A0A00" w14:textId="76B841E2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 xml:space="preserve">Faz Saber que </w:t>
      </w:r>
      <w:r w:rsidR="00370263" w:rsidRPr="00361FB3">
        <w:rPr>
          <w:rFonts w:ascii="Verdana" w:hAnsi="Verdana"/>
        </w:rPr>
        <w:t>a</w:t>
      </w:r>
      <w:r w:rsidR="00FC2302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>Leiloeir</w:t>
      </w:r>
      <w:r w:rsidR="00370263" w:rsidRPr="00361FB3">
        <w:rPr>
          <w:rFonts w:ascii="Verdana" w:hAnsi="Verdana"/>
        </w:rPr>
        <w:t>a</w:t>
      </w:r>
      <w:r w:rsidR="00FC2302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>Oficial, Sr</w:t>
      </w:r>
      <w:r w:rsidR="00370263" w:rsidRPr="00361FB3">
        <w:rPr>
          <w:rFonts w:ascii="Verdana" w:hAnsi="Verdana"/>
        </w:rPr>
        <w:t>a</w:t>
      </w:r>
      <w:r w:rsidRPr="00361FB3">
        <w:rPr>
          <w:rFonts w:ascii="Verdana" w:hAnsi="Verdana"/>
        </w:rPr>
        <w:t xml:space="preserve">. </w:t>
      </w:r>
      <w:r w:rsidR="002D7598" w:rsidRPr="00361FB3">
        <w:rPr>
          <w:rFonts w:ascii="Verdana" w:hAnsi="Verdana"/>
        </w:rPr>
        <w:t>Dagmar Conceição De Souza Flores</w:t>
      </w:r>
      <w:r w:rsidRPr="00361FB3">
        <w:rPr>
          <w:rFonts w:ascii="Verdana" w:hAnsi="Verdana"/>
        </w:rPr>
        <w:t>, JUCESP nº</w:t>
      </w:r>
      <w:r w:rsidR="00370263" w:rsidRPr="00361FB3">
        <w:rPr>
          <w:rFonts w:ascii="Verdana" w:hAnsi="Verdana"/>
        </w:rPr>
        <w:t xml:space="preserve"> </w:t>
      </w:r>
      <w:r w:rsidR="00433DAD" w:rsidRPr="00361FB3">
        <w:rPr>
          <w:rFonts w:ascii="Verdana" w:hAnsi="Verdana"/>
        </w:rPr>
        <w:t>901</w:t>
      </w:r>
      <w:r w:rsidRPr="00361FB3">
        <w:rPr>
          <w:rFonts w:ascii="Verdana" w:hAnsi="Verdana"/>
        </w:rPr>
        <w:t xml:space="preserve">, levará a leilão público para venda e arrematação, no local e hora descritos no </w:t>
      </w:r>
      <w:r w:rsidR="0086042E" w:rsidRPr="00361FB3">
        <w:rPr>
          <w:rFonts w:ascii="Verdana" w:hAnsi="Verdana"/>
        </w:rPr>
        <w:t>edital</w:t>
      </w:r>
      <w:r w:rsidRPr="00361FB3">
        <w:rPr>
          <w:rFonts w:ascii="Verdana" w:hAnsi="Verdana"/>
        </w:rPr>
        <w:t xml:space="preserve"> com transmissão pela internet e disponibilização imediata n</w:t>
      </w:r>
      <w:r w:rsidR="0086042E" w:rsidRPr="00361FB3">
        <w:rPr>
          <w:rFonts w:ascii="Verdana" w:hAnsi="Verdana"/>
        </w:rPr>
        <w:t xml:space="preserve">a plataforma </w:t>
      </w:r>
      <w:r w:rsidRPr="00361FB3">
        <w:rPr>
          <w:rFonts w:ascii="Verdana" w:hAnsi="Verdana"/>
        </w:rPr>
        <w:t xml:space="preserve">de leilões eletrônicos, </w:t>
      </w:r>
      <w:hyperlink r:id="rId4" w:history="1">
        <w:r w:rsidRPr="00361FB3">
          <w:rPr>
            <w:rStyle w:val="Hyperlink"/>
            <w:rFonts w:ascii="Verdana" w:hAnsi="Verdana"/>
            <w:color w:val="0000FF"/>
          </w:rPr>
          <w:t>www.leilaobrasil.com.br</w:t>
        </w:r>
      </w:hyperlink>
      <w:r w:rsidRPr="00361FB3">
        <w:rPr>
          <w:rFonts w:ascii="Verdana" w:hAnsi="Verdana"/>
        </w:rPr>
        <w:t>.</w:t>
      </w:r>
    </w:p>
    <w:p w14:paraId="1E6E80F0" w14:textId="4A9E122F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Do início e encerramento do Leilão: </w:t>
      </w:r>
      <w:bookmarkStart w:id="1" w:name="_Hlk197080212"/>
      <w:r w:rsidRPr="00361FB3">
        <w:rPr>
          <w:rFonts w:ascii="Verdana" w:hAnsi="Verdana"/>
        </w:rPr>
        <w:t>Início do 1° leilão em</w:t>
      </w:r>
      <w:r w:rsidR="00C84699" w:rsidRPr="00361FB3">
        <w:rPr>
          <w:rFonts w:ascii="Verdana" w:hAnsi="Verdana"/>
        </w:rPr>
        <w:t xml:space="preserve"> 11/07/2025</w:t>
      </w:r>
      <w:r w:rsidR="0086042E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>às</w:t>
      </w:r>
      <w:r w:rsidR="00C84699" w:rsidRPr="00361FB3">
        <w:rPr>
          <w:rFonts w:ascii="Verdana" w:hAnsi="Verdana"/>
        </w:rPr>
        <w:t xml:space="preserve"> 10:03</w:t>
      </w:r>
      <w:r w:rsidRPr="00361FB3">
        <w:rPr>
          <w:rFonts w:ascii="Verdana" w:hAnsi="Verdana"/>
        </w:rPr>
        <w:t xml:space="preserve"> horas e encerramento do 1° leilão em</w:t>
      </w:r>
      <w:r w:rsidR="00C84699" w:rsidRPr="00361FB3">
        <w:rPr>
          <w:rFonts w:ascii="Verdana" w:hAnsi="Verdana"/>
        </w:rPr>
        <w:t xml:space="preserve"> 14/07/2025</w:t>
      </w:r>
      <w:r w:rsidRPr="00361FB3">
        <w:rPr>
          <w:rFonts w:ascii="Verdana" w:hAnsi="Verdana"/>
        </w:rPr>
        <w:t xml:space="preserve"> às</w:t>
      </w:r>
      <w:r w:rsidR="00C84699" w:rsidRPr="00361FB3">
        <w:rPr>
          <w:rFonts w:ascii="Verdana" w:hAnsi="Verdana"/>
        </w:rPr>
        <w:t xml:space="preserve"> 10:03</w:t>
      </w:r>
      <w:r w:rsidRPr="00361FB3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C84699" w:rsidRPr="00361FB3">
        <w:rPr>
          <w:rFonts w:ascii="Verdana" w:hAnsi="Verdana"/>
        </w:rPr>
        <w:t xml:space="preserve"> 08/08/2025</w:t>
      </w:r>
      <w:r w:rsidRPr="00361FB3">
        <w:rPr>
          <w:rFonts w:ascii="Verdana" w:hAnsi="Verdana"/>
        </w:rPr>
        <w:t> às</w:t>
      </w:r>
      <w:r w:rsidR="00C84699" w:rsidRPr="00361FB3">
        <w:rPr>
          <w:rFonts w:ascii="Verdana" w:hAnsi="Verdana"/>
        </w:rPr>
        <w:t xml:space="preserve"> 10:03</w:t>
      </w:r>
      <w:r w:rsidRPr="00361FB3">
        <w:rPr>
          <w:rFonts w:ascii="Verdana" w:hAnsi="Verdana"/>
        </w:rPr>
        <w:t xml:space="preserve"> horas</w:t>
      </w:r>
      <w:bookmarkEnd w:id="1"/>
      <w:r w:rsidRPr="00361FB3">
        <w:rPr>
          <w:rFonts w:ascii="Verdana" w:hAnsi="Verdana"/>
        </w:rPr>
        <w:t>, não sendo aceito lances inferiores a</w:t>
      </w:r>
      <w:r w:rsidR="00C84699" w:rsidRPr="00361FB3">
        <w:rPr>
          <w:rFonts w:ascii="Verdana" w:hAnsi="Verdana"/>
        </w:rPr>
        <w:t xml:space="preserve"> 50</w:t>
      </w:r>
      <w:r w:rsidRPr="00361FB3">
        <w:rPr>
          <w:rFonts w:ascii="Verdana" w:hAnsi="Verdana"/>
        </w:rPr>
        <w:t xml:space="preserve">% do valor da </w:t>
      </w:r>
      <w:r w:rsidR="004F3CCD" w:rsidRPr="00361FB3">
        <w:rPr>
          <w:rFonts w:ascii="Verdana" w:hAnsi="Verdana"/>
        </w:rPr>
        <w:t>avaliação atualizada</w:t>
      </w:r>
      <w:r w:rsidRPr="00361FB3">
        <w:rPr>
          <w:rFonts w:ascii="Verdana" w:hAnsi="Verdana"/>
        </w:rPr>
        <w:t xml:space="preserve"> pelos índices do TJSP para a data da abertura do leilão que deverá ser </w:t>
      </w:r>
      <w:r w:rsidR="004F3CCD" w:rsidRPr="00361FB3">
        <w:rPr>
          <w:rFonts w:ascii="Verdana" w:hAnsi="Verdana"/>
        </w:rPr>
        <w:t>ofertado diretamente</w:t>
      </w:r>
      <w:r w:rsidRPr="00361FB3">
        <w:rPr>
          <w:rFonts w:ascii="Verdana" w:hAnsi="Verdana"/>
        </w:rPr>
        <w:t xml:space="preserve"> n</w:t>
      </w:r>
      <w:r w:rsidR="0086042E" w:rsidRPr="00361FB3">
        <w:rPr>
          <w:rFonts w:ascii="Verdana" w:hAnsi="Verdana"/>
        </w:rPr>
        <w:t xml:space="preserve">a </w:t>
      </w:r>
      <w:r w:rsidR="004F3CCD" w:rsidRPr="00361FB3">
        <w:rPr>
          <w:rFonts w:ascii="Verdana" w:hAnsi="Verdana"/>
        </w:rPr>
        <w:t>plataforma através</w:t>
      </w:r>
      <w:r w:rsidRPr="00361FB3">
        <w:rPr>
          <w:rFonts w:ascii="Verdana" w:hAnsi="Verdana"/>
        </w:rPr>
        <w:t xml:space="preserve"> da internet.</w:t>
      </w:r>
    </w:p>
    <w:p w14:paraId="4125A43E" w14:textId="2A7BAEFC" w:rsidR="00A073EF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Bem:</w:t>
      </w:r>
      <w:r w:rsidR="00326222" w:rsidRPr="00361FB3">
        <w:rPr>
          <w:rFonts w:ascii="Verdana" w:hAnsi="Verdana"/>
        </w:rPr>
        <w:t xml:space="preserve"> (lote 1) </w:t>
      </w:r>
      <w:r w:rsidR="00C50D61" w:rsidRPr="00361FB3">
        <w:rPr>
          <w:rFonts w:ascii="Verdana" w:hAnsi="Verdana"/>
        </w:rPr>
        <w:t xml:space="preserve">Unidade autônoma </w:t>
      </w:r>
      <w:r w:rsidR="00592D78" w:rsidRPr="00361FB3">
        <w:rPr>
          <w:rFonts w:ascii="Verdana" w:hAnsi="Verdana"/>
        </w:rPr>
        <w:t>designado apartamento</w:t>
      </w:r>
      <w:r w:rsidR="00C50D61" w:rsidRPr="00361FB3">
        <w:rPr>
          <w:rFonts w:ascii="Verdana" w:hAnsi="Verdana"/>
        </w:rPr>
        <w:t xml:space="preserve"> nº</w:t>
      </w:r>
      <w:r w:rsidR="00792C60" w:rsidRPr="00361FB3">
        <w:rPr>
          <w:rFonts w:ascii="Verdana" w:hAnsi="Verdana"/>
        </w:rPr>
        <w:t xml:space="preserve"> </w:t>
      </w:r>
      <w:r w:rsidR="00C50D61" w:rsidRPr="00361FB3">
        <w:rPr>
          <w:rFonts w:ascii="Verdana" w:hAnsi="Verdana"/>
        </w:rPr>
        <w:t xml:space="preserve">14, situada no 1º andar do Edifício Maria Antonieta S. Peppe, nesta cidade, comarca e Circunscrição Imobiliária, </w:t>
      </w:r>
      <w:r w:rsidR="00792C60" w:rsidRPr="00361FB3">
        <w:rPr>
          <w:rFonts w:ascii="Verdana" w:hAnsi="Verdana"/>
        </w:rPr>
        <w:t>a</w:t>
      </w:r>
      <w:r w:rsidR="00C50D61" w:rsidRPr="00361FB3">
        <w:rPr>
          <w:rFonts w:ascii="Verdana" w:hAnsi="Verdana"/>
        </w:rPr>
        <w:t xml:space="preserve"> Rua Roma nº 80, contendo: dois dormitórios, sala, cozinha, banheiro, área de serviço fechada, área de serviço aberta, wc, hall de acessos e varanda. Com a área útil de 99,525 m² a área comum de 5,588m² a área total de 105,213m², ao qual corresponde, pela frente com a área livre de condomínio, localizada nos fundos do Edifício; pelo lado direito de quem da </w:t>
      </w:r>
      <w:r w:rsidR="00592D78" w:rsidRPr="00361FB3">
        <w:rPr>
          <w:rFonts w:ascii="Verdana" w:hAnsi="Verdana"/>
        </w:rPr>
        <w:t>R</w:t>
      </w:r>
      <w:r w:rsidR="00C50D61" w:rsidRPr="00361FB3">
        <w:rPr>
          <w:rFonts w:ascii="Verdana" w:hAnsi="Verdana"/>
        </w:rPr>
        <w:t xml:space="preserve">ua Roma olha para o Edifício. Com a área livre do condomínio do lado esquerdo com o apartamento nº 13 da Incorporadora e Construtora Peppe Ltda. </w:t>
      </w:r>
      <w:r w:rsidR="00792C60" w:rsidRPr="00361FB3">
        <w:rPr>
          <w:rFonts w:ascii="Verdana" w:hAnsi="Verdana"/>
        </w:rPr>
        <w:t>e</w:t>
      </w:r>
      <w:r w:rsidR="00C50D61" w:rsidRPr="00361FB3">
        <w:rPr>
          <w:rFonts w:ascii="Verdana" w:hAnsi="Verdana"/>
        </w:rPr>
        <w:t xml:space="preserve"> pelo</w:t>
      </w:r>
      <w:r w:rsidR="00792C60" w:rsidRPr="00361FB3">
        <w:rPr>
          <w:rFonts w:ascii="Verdana" w:hAnsi="Verdana"/>
        </w:rPr>
        <w:t>s</w:t>
      </w:r>
      <w:r w:rsidR="00C50D61" w:rsidRPr="00361FB3">
        <w:rPr>
          <w:rFonts w:ascii="Verdana" w:hAnsi="Verdana"/>
        </w:rPr>
        <w:t xml:space="preserve"> </w:t>
      </w:r>
      <w:r w:rsidR="00C50D61" w:rsidRPr="00361FB3">
        <w:rPr>
          <w:rFonts w:ascii="Verdana" w:hAnsi="Verdana"/>
        </w:rPr>
        <w:lastRenderedPageBreak/>
        <w:t>fundo</w:t>
      </w:r>
      <w:r w:rsidR="00792C60" w:rsidRPr="00361FB3">
        <w:rPr>
          <w:rFonts w:ascii="Verdana" w:hAnsi="Verdana"/>
        </w:rPr>
        <w:t>s</w:t>
      </w:r>
      <w:r w:rsidR="00C50D61" w:rsidRPr="00361FB3">
        <w:rPr>
          <w:rFonts w:ascii="Verdana" w:hAnsi="Verdana"/>
        </w:rPr>
        <w:t xml:space="preserve">, com o hall de acesso aos apartamentos, poços de elevadores e área de iluminação, cadastrado </w:t>
      </w:r>
      <w:r w:rsidR="0006553D" w:rsidRPr="00361FB3">
        <w:rPr>
          <w:rFonts w:ascii="Verdana" w:hAnsi="Verdana"/>
        </w:rPr>
        <w:t>(o</w:t>
      </w:r>
      <w:r w:rsidR="00C50D61" w:rsidRPr="00361FB3">
        <w:rPr>
          <w:rFonts w:ascii="Verdana" w:hAnsi="Verdana"/>
        </w:rPr>
        <w:t xml:space="preserve"> prédio todo) na prefeitura local</w:t>
      </w:r>
      <w:r w:rsidR="00F779A1" w:rsidRPr="00361FB3">
        <w:rPr>
          <w:rFonts w:ascii="Verdana" w:hAnsi="Verdana"/>
        </w:rPr>
        <w:t>.</w:t>
      </w:r>
      <w:r w:rsidR="00C50D61" w:rsidRPr="00361FB3">
        <w:rPr>
          <w:rFonts w:ascii="Verdana" w:hAnsi="Verdana"/>
        </w:rPr>
        <w:t xml:space="preserve">   </w:t>
      </w:r>
      <w:r w:rsidR="00A073EF" w:rsidRPr="00361FB3">
        <w:rPr>
          <w:rFonts w:ascii="Verdana" w:hAnsi="Verdana" w:cs="Arial"/>
        </w:rPr>
        <w:t>Matrícula n°</w:t>
      </w:r>
      <w:r w:rsidR="00592D78" w:rsidRPr="00361FB3">
        <w:rPr>
          <w:rFonts w:ascii="Verdana" w:hAnsi="Verdana" w:cs="Arial"/>
        </w:rPr>
        <w:t xml:space="preserve"> </w:t>
      </w:r>
      <w:r w:rsidR="00A073EF" w:rsidRPr="00361FB3">
        <w:rPr>
          <w:rFonts w:ascii="Verdana" w:hAnsi="Verdana" w:cs="Arial"/>
        </w:rPr>
        <w:t>7</w:t>
      </w:r>
      <w:r w:rsidR="00592D78" w:rsidRPr="00361FB3">
        <w:rPr>
          <w:rFonts w:ascii="Verdana" w:hAnsi="Verdana" w:cs="Arial"/>
        </w:rPr>
        <w:t>.</w:t>
      </w:r>
      <w:r w:rsidR="00A073EF" w:rsidRPr="00361FB3">
        <w:rPr>
          <w:rFonts w:ascii="Verdana" w:hAnsi="Verdana" w:cs="Arial"/>
        </w:rPr>
        <w:t>424 do 1º CRI de São Caetano do Sul. Avaliação: 430.000,00 (fevereiro/2025)</w:t>
      </w:r>
      <w:r w:rsidR="0082794A" w:rsidRPr="00361FB3">
        <w:rPr>
          <w:rFonts w:ascii="Verdana" w:hAnsi="Verdana" w:cs="Arial"/>
        </w:rPr>
        <w:t>. Ônus:</w:t>
      </w:r>
      <w:r w:rsidR="005C62C8" w:rsidRPr="00361FB3">
        <w:rPr>
          <w:rFonts w:ascii="Verdana" w:hAnsi="Verdana" w:cs="Arial"/>
        </w:rPr>
        <w:t xml:space="preserve"> Consta na Av.9 indisponibilidade do processo nº 00002438820114036126. Consta na Av.18 </w:t>
      </w:r>
      <w:r w:rsidR="00F77D39" w:rsidRPr="00361FB3">
        <w:rPr>
          <w:rFonts w:ascii="Verdana" w:hAnsi="Verdana" w:cs="Arial"/>
        </w:rPr>
        <w:t>indisponibilidade</w:t>
      </w:r>
      <w:r w:rsidR="005C62C8" w:rsidRPr="00361FB3">
        <w:rPr>
          <w:rFonts w:ascii="Verdana" w:hAnsi="Verdana" w:cs="Arial"/>
        </w:rPr>
        <w:t xml:space="preserve"> do processo 00039509320134036126. Consta na Av. 19 indisponibilidade do processo 00039509320134036126. Consta na Av. </w:t>
      </w:r>
      <w:r w:rsidR="00FB6766" w:rsidRPr="00361FB3">
        <w:rPr>
          <w:rFonts w:ascii="Verdana" w:hAnsi="Verdana" w:cs="Arial"/>
        </w:rPr>
        <w:t>20 Penhora do processo 00012993819978260189. Consta na Av 21 penhora do processo 000024-3.88.2011.4.03.6126. Consta na Av.22 indisponibilidade processo 010016870720145020433.</w:t>
      </w:r>
      <w:r w:rsidR="000D5924" w:rsidRPr="00361FB3">
        <w:rPr>
          <w:rFonts w:ascii="Verdana" w:hAnsi="Verdana" w:cs="Arial"/>
        </w:rPr>
        <w:t xml:space="preserve"> Consta na Av.23 penhora do processo 00272481620098260554. Consta na Av.24 penhora do processo 1003300-38.2022.</w:t>
      </w:r>
    </w:p>
    <w:p w14:paraId="7090323B" w14:textId="65F4B902" w:rsidR="00326222" w:rsidRPr="00361FB3" w:rsidRDefault="00326222" w:rsidP="00361FB3">
      <w:pPr>
        <w:pStyle w:val="NormalWeb"/>
        <w:spacing w:beforeAutospacing="0" w:afterAutospacing="0" w:line="360" w:lineRule="auto"/>
        <w:ind w:right="-1"/>
        <w:jc w:val="both"/>
        <w:rPr>
          <w:rFonts w:ascii="Verdana" w:hAnsi="Verdana"/>
        </w:rPr>
      </w:pPr>
      <w:r w:rsidRPr="00361FB3">
        <w:rPr>
          <w:rFonts w:ascii="Verdana" w:hAnsi="Verdana"/>
        </w:rPr>
        <w:t>(lote 2)</w:t>
      </w:r>
      <w:r w:rsidR="00F779A1" w:rsidRPr="00361FB3">
        <w:rPr>
          <w:rFonts w:ascii="Verdana" w:hAnsi="Verdana"/>
        </w:rPr>
        <w:t xml:space="preserve"> A Unidade Autônoma, designada Box n° 14, situado no sub-solo do Edifício Maria Antonieta S. Peppe, nesta cidade, comarca e la. Circunscrição Imobiliária, a Rua Roma nº 80, acesso pela Rua Roma, contando a área útil 23,72m², a área comum de 1,329m², encerrando a área total de 25,06m². o corresponde a fração ideal de 0,2212% no solo e demais coisas ire de quem da área olha, com a área livre; do lado esquerdo com o box nº 93 de Incorporadora e Construtora Peppe Ltda. E área livre de pilotise, nos fundos com o poço de elevadores, cadastrado (o prédio todo).</w:t>
      </w:r>
      <w:r w:rsidR="00F779A1" w:rsidRPr="00361FB3">
        <w:rPr>
          <w:rFonts w:ascii="Verdana" w:hAnsi="Verdana" w:cs="Arial"/>
        </w:rPr>
        <w:t xml:space="preserve"> Matrícula n°7425 do 1º CRI de /São Caetano do Sul. </w:t>
      </w:r>
      <w:r w:rsidR="00F779A1" w:rsidRPr="00361FB3">
        <w:rPr>
          <w:rFonts w:ascii="Verdana" w:hAnsi="Verdana"/>
        </w:rPr>
        <w:t>Avaliação R$ 60.000,00 (fevereiro/2025)</w:t>
      </w:r>
      <w:r w:rsidRPr="00361FB3">
        <w:rPr>
          <w:rFonts w:ascii="Verdana" w:hAnsi="Verdana"/>
        </w:rPr>
        <w:t>.</w:t>
      </w:r>
    </w:p>
    <w:p w14:paraId="6E8E1CB8" w14:textId="3EB34BB6" w:rsidR="0006553D" w:rsidRPr="00361FB3" w:rsidRDefault="00F779A1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 w:cs="Arial"/>
        </w:rPr>
        <w:t xml:space="preserve">Ônus: </w:t>
      </w:r>
      <w:r w:rsidR="000D5924" w:rsidRPr="00361FB3">
        <w:rPr>
          <w:rFonts w:ascii="Verdana" w:hAnsi="Verdana" w:cs="Arial"/>
        </w:rPr>
        <w:t xml:space="preserve">Consta na Av.9 </w:t>
      </w:r>
      <w:r w:rsidR="00F77D39" w:rsidRPr="00361FB3">
        <w:rPr>
          <w:rFonts w:ascii="Verdana" w:hAnsi="Verdana" w:cs="Arial"/>
        </w:rPr>
        <w:t>Indisponibilidade</w:t>
      </w:r>
      <w:r w:rsidR="000D5924" w:rsidRPr="00361FB3">
        <w:rPr>
          <w:rFonts w:ascii="Verdana" w:hAnsi="Verdana" w:cs="Arial"/>
        </w:rPr>
        <w:t xml:space="preserve"> do processo nº 00002438820114036126. </w:t>
      </w:r>
      <w:r w:rsidR="00F77D39" w:rsidRPr="00361FB3">
        <w:rPr>
          <w:rFonts w:ascii="Verdana" w:hAnsi="Verdana" w:cs="Arial"/>
        </w:rPr>
        <w:t xml:space="preserve">Consta na </w:t>
      </w:r>
      <w:r w:rsidRPr="00361FB3">
        <w:rPr>
          <w:rFonts w:ascii="Verdana" w:hAnsi="Verdana"/>
        </w:rPr>
        <w:t xml:space="preserve">Av.18 Indisponibilidade </w:t>
      </w:r>
      <w:r w:rsidR="00F77D39" w:rsidRPr="00361FB3">
        <w:rPr>
          <w:rFonts w:ascii="Verdana" w:hAnsi="Verdana"/>
        </w:rPr>
        <w:t>do processo nº</w:t>
      </w:r>
      <w:r w:rsidRPr="00361FB3">
        <w:rPr>
          <w:rFonts w:ascii="Verdana" w:hAnsi="Verdana"/>
        </w:rPr>
        <w:t xml:space="preserve"> 00039509320134036126. </w:t>
      </w:r>
      <w:r w:rsidR="00F77D39" w:rsidRPr="00361FB3">
        <w:rPr>
          <w:rFonts w:ascii="Verdana" w:hAnsi="Verdana"/>
        </w:rPr>
        <w:t xml:space="preserve">Consta na </w:t>
      </w:r>
      <w:r w:rsidRPr="00361FB3">
        <w:rPr>
          <w:rFonts w:ascii="Verdana" w:hAnsi="Verdana"/>
        </w:rPr>
        <w:t xml:space="preserve">AV.19 Indisponibilidade </w:t>
      </w:r>
      <w:r w:rsidR="00F77D39" w:rsidRPr="00361FB3">
        <w:rPr>
          <w:rFonts w:ascii="Verdana" w:hAnsi="Verdana"/>
        </w:rPr>
        <w:t xml:space="preserve">do processo nº </w:t>
      </w:r>
      <w:r w:rsidRPr="00361FB3">
        <w:rPr>
          <w:rFonts w:ascii="Verdana" w:hAnsi="Verdana"/>
        </w:rPr>
        <w:t>00039509320134036126</w:t>
      </w:r>
      <w:r w:rsidR="00F77D39" w:rsidRPr="00361FB3">
        <w:rPr>
          <w:rFonts w:ascii="Verdana" w:hAnsi="Verdana"/>
        </w:rPr>
        <w:t xml:space="preserve">. Consta na </w:t>
      </w:r>
      <w:r w:rsidRPr="00361FB3">
        <w:rPr>
          <w:rFonts w:ascii="Verdana" w:hAnsi="Verdana"/>
        </w:rPr>
        <w:t>A</w:t>
      </w:r>
      <w:r w:rsidR="00F77D39" w:rsidRPr="00361FB3">
        <w:rPr>
          <w:rFonts w:ascii="Verdana" w:hAnsi="Verdana"/>
        </w:rPr>
        <w:t>v</w:t>
      </w:r>
      <w:r w:rsidRPr="00361FB3">
        <w:rPr>
          <w:rFonts w:ascii="Verdana" w:hAnsi="Verdana"/>
        </w:rPr>
        <w:t>.20</w:t>
      </w:r>
      <w:r w:rsidR="00F77D39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>Penhora</w:t>
      </w:r>
      <w:r w:rsidR="00F77D39" w:rsidRPr="00361FB3">
        <w:rPr>
          <w:rFonts w:ascii="Verdana" w:hAnsi="Verdana"/>
        </w:rPr>
        <w:t xml:space="preserve"> do processo nº</w:t>
      </w:r>
      <w:r w:rsidRPr="00361FB3">
        <w:rPr>
          <w:rFonts w:ascii="Verdana" w:hAnsi="Verdana"/>
        </w:rPr>
        <w:t xml:space="preserve"> 0001299-38.1997.8.26.0189.</w:t>
      </w:r>
      <w:r w:rsidR="00F77D39" w:rsidRPr="00361FB3">
        <w:rPr>
          <w:rFonts w:ascii="Verdana" w:hAnsi="Verdana"/>
        </w:rPr>
        <w:t xml:space="preserve"> Consta na Av.21 penhora do processo nº 0000243-88.2011.4.03.6126.Consta na  </w:t>
      </w:r>
      <w:r w:rsidRPr="00361FB3">
        <w:rPr>
          <w:rFonts w:ascii="Verdana" w:hAnsi="Verdana"/>
        </w:rPr>
        <w:t xml:space="preserve">  </w:t>
      </w:r>
      <w:r w:rsidR="00F77D39" w:rsidRPr="00361FB3">
        <w:rPr>
          <w:rFonts w:ascii="Verdana" w:hAnsi="Verdana"/>
        </w:rPr>
        <w:t xml:space="preserve">Consta na </w:t>
      </w:r>
      <w:r w:rsidRPr="00361FB3">
        <w:rPr>
          <w:rFonts w:ascii="Verdana" w:hAnsi="Verdana"/>
        </w:rPr>
        <w:t xml:space="preserve">AV.22  Indisponibilidade </w:t>
      </w:r>
      <w:r w:rsidR="00F77D39" w:rsidRPr="00361FB3">
        <w:rPr>
          <w:rFonts w:ascii="Verdana" w:hAnsi="Verdana"/>
        </w:rPr>
        <w:t xml:space="preserve">do </w:t>
      </w:r>
      <w:r w:rsidRPr="00361FB3">
        <w:rPr>
          <w:rFonts w:ascii="Verdana" w:hAnsi="Verdana"/>
        </w:rPr>
        <w:t xml:space="preserve">processo nº 01001687-07.2014.5.2.0433. </w:t>
      </w:r>
      <w:r w:rsidR="00F77D39" w:rsidRPr="00361FB3">
        <w:rPr>
          <w:rFonts w:ascii="Verdana" w:hAnsi="Verdana"/>
        </w:rPr>
        <w:t xml:space="preserve">Consta na </w:t>
      </w:r>
      <w:r w:rsidRPr="00361FB3">
        <w:rPr>
          <w:rFonts w:ascii="Verdana" w:hAnsi="Verdana"/>
        </w:rPr>
        <w:t>A</w:t>
      </w:r>
      <w:r w:rsidR="00F77D39" w:rsidRPr="00361FB3">
        <w:rPr>
          <w:rFonts w:ascii="Verdana" w:hAnsi="Verdana"/>
        </w:rPr>
        <w:t>v</w:t>
      </w:r>
      <w:r w:rsidRPr="00361FB3">
        <w:rPr>
          <w:rFonts w:ascii="Verdana" w:hAnsi="Verdana"/>
        </w:rPr>
        <w:t xml:space="preserve">.23 Penhora </w:t>
      </w:r>
      <w:r w:rsidR="00F77D39" w:rsidRPr="00361FB3">
        <w:rPr>
          <w:rFonts w:ascii="Verdana" w:hAnsi="Verdana"/>
        </w:rPr>
        <w:t>d</w:t>
      </w:r>
      <w:r w:rsidRPr="00361FB3">
        <w:rPr>
          <w:rFonts w:ascii="Verdana" w:hAnsi="Verdana"/>
        </w:rPr>
        <w:t xml:space="preserve">o processo 0002724816200098260554.  </w:t>
      </w:r>
      <w:r w:rsidR="00F77D39" w:rsidRPr="00361FB3">
        <w:rPr>
          <w:rFonts w:ascii="Verdana" w:hAnsi="Verdana"/>
        </w:rPr>
        <w:t xml:space="preserve">Consta na </w:t>
      </w:r>
      <w:r w:rsidRPr="00361FB3">
        <w:rPr>
          <w:rFonts w:ascii="Verdana" w:hAnsi="Verdana"/>
        </w:rPr>
        <w:t>A</w:t>
      </w:r>
      <w:r w:rsidR="00F77D39" w:rsidRPr="00361FB3">
        <w:rPr>
          <w:rFonts w:ascii="Verdana" w:hAnsi="Verdana"/>
        </w:rPr>
        <w:t>v</w:t>
      </w:r>
      <w:r w:rsidRPr="00361FB3">
        <w:rPr>
          <w:rFonts w:ascii="Verdana" w:hAnsi="Verdana"/>
        </w:rPr>
        <w:t>24 Consta Penhora Exequenda.</w:t>
      </w:r>
    </w:p>
    <w:p w14:paraId="2232BEDD" w14:textId="4D160319" w:rsidR="00F779A1" w:rsidRPr="00361FB3" w:rsidRDefault="00F779A1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lastRenderedPageBreak/>
        <w:t>Avaliação total: 490.000,00 (fevereiro/2025)</w:t>
      </w:r>
    </w:p>
    <w:p w14:paraId="2F1EA440" w14:textId="77777777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Da Comissão: A comissão do leiloeiro será de 5% sobre o valor da arrematação</w:t>
      </w:r>
      <w:r w:rsidR="0086042E" w:rsidRPr="00361FB3">
        <w:rPr>
          <w:rFonts w:ascii="Verdana" w:hAnsi="Verdana"/>
        </w:rPr>
        <w:t xml:space="preserve"> artigo 7º da </w:t>
      </w:r>
      <w:r w:rsidR="004F3CCD" w:rsidRPr="00361FB3">
        <w:rPr>
          <w:rFonts w:ascii="Verdana" w:hAnsi="Verdana"/>
        </w:rPr>
        <w:t>Resolução</w:t>
      </w:r>
      <w:r w:rsidR="0086042E" w:rsidRPr="00361FB3">
        <w:rPr>
          <w:rFonts w:ascii="Verdana" w:hAnsi="Verdana"/>
        </w:rPr>
        <w:t xml:space="preserve"> 236/2016 do </w:t>
      </w:r>
      <w:r w:rsidR="004F3CCD" w:rsidRPr="00361FB3">
        <w:rPr>
          <w:rFonts w:ascii="Verdana" w:hAnsi="Verdana"/>
        </w:rPr>
        <w:t>CNJ, não</w:t>
      </w:r>
      <w:r w:rsidRPr="00361FB3">
        <w:rPr>
          <w:rFonts w:ascii="Verdana" w:hAnsi="Verdana"/>
        </w:rPr>
        <w:t xml:space="preserve"> estando incluída no valor da arrematação e deverá ser pago diretamente ao Leiloeiro</w:t>
      </w:r>
      <w:r w:rsidR="0086042E" w:rsidRPr="00361FB3">
        <w:rPr>
          <w:rFonts w:ascii="Verdana" w:hAnsi="Verdana"/>
        </w:rPr>
        <w:t xml:space="preserve"> Oficial.</w:t>
      </w:r>
    </w:p>
    <w:p w14:paraId="2AE244B0" w14:textId="2E25FA7A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Da Adjudicação: Condicionada aos termos do art. 876 e 892, §</w:t>
      </w:r>
      <w:r w:rsidR="0086042E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 xml:space="preserve">1° do </w:t>
      </w:r>
      <w:r w:rsidR="0086042E" w:rsidRPr="00361FB3">
        <w:rPr>
          <w:rFonts w:ascii="Verdana" w:hAnsi="Verdana"/>
        </w:rPr>
        <w:t>código de processo civil.</w:t>
      </w:r>
    </w:p>
    <w:p w14:paraId="4571DABF" w14:textId="77777777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361FB3" w:rsidRDefault="0034212F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361FB3">
        <w:rPr>
          <w:rFonts w:ascii="Verdana" w:hAnsi="Verdana"/>
        </w:rPr>
        <w:t xml:space="preserve"> a</w:t>
      </w:r>
      <w:r w:rsidRPr="00361FB3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 xml:space="preserve">1° do </w:t>
      </w:r>
      <w:r w:rsidR="0086042E" w:rsidRPr="00361FB3">
        <w:rPr>
          <w:rFonts w:ascii="Verdana" w:hAnsi="Verdana"/>
        </w:rPr>
        <w:t>código de processo civil.</w:t>
      </w:r>
    </w:p>
    <w:p w14:paraId="213ED800" w14:textId="77777777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361FB3">
        <w:rPr>
          <w:rFonts w:ascii="Verdana" w:hAnsi="Verdana"/>
        </w:rPr>
        <w:t>código de processo civil.</w:t>
      </w:r>
    </w:p>
    <w:p w14:paraId="7D9B8542" w14:textId="081F5569" w:rsidR="003E7A5B" w:rsidRPr="00361FB3" w:rsidRDefault="003E7A5B" w:rsidP="00361FB3">
      <w:pPr>
        <w:spacing w:line="360" w:lineRule="auto"/>
        <w:jc w:val="both"/>
        <w:rPr>
          <w:rFonts w:ascii="Verdana" w:hAnsi="Verdana"/>
          <w:color w:val="0000FF"/>
        </w:rPr>
      </w:pPr>
      <w:r w:rsidRPr="00361FB3">
        <w:rPr>
          <w:rFonts w:ascii="Verdana" w:hAnsi="Verdana"/>
        </w:rPr>
        <w:t xml:space="preserve">Dúvidas e Esclarecimentos: pessoalmente perante o </w:t>
      </w:r>
      <w:r w:rsidR="00326222" w:rsidRPr="00361FB3">
        <w:rPr>
          <w:rFonts w:ascii="Verdana" w:hAnsi="Verdana"/>
        </w:rPr>
        <w:t>5</w:t>
      </w:r>
      <w:r w:rsidR="004F3CCD" w:rsidRPr="00361FB3">
        <w:rPr>
          <w:rFonts w:ascii="Verdana" w:hAnsi="Verdana"/>
        </w:rPr>
        <w:t>º</w:t>
      </w:r>
      <w:r w:rsidRPr="00361FB3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361FB3">
        <w:rPr>
          <w:rFonts w:ascii="Verdana" w:hAnsi="Verdana"/>
        </w:rPr>
        <w:t xml:space="preserve">11 </w:t>
      </w:r>
      <w:r w:rsidRPr="00361FB3">
        <w:rPr>
          <w:rFonts w:ascii="Verdana" w:hAnsi="Verdana"/>
        </w:rPr>
        <w:t xml:space="preserve">3965-0000 / Whats App </w:t>
      </w:r>
      <w:r w:rsidR="004F3CCD" w:rsidRPr="00361FB3">
        <w:rPr>
          <w:rFonts w:ascii="Verdana" w:hAnsi="Verdana"/>
        </w:rPr>
        <w:t>11</w:t>
      </w:r>
      <w:r w:rsidRPr="00361FB3">
        <w:rPr>
          <w:rFonts w:ascii="Verdana" w:hAnsi="Verdana"/>
        </w:rPr>
        <w:t xml:space="preserve"> 95662-5151, e e-mail: </w:t>
      </w:r>
      <w:hyperlink r:id="rId5" w:history="1">
        <w:r w:rsidRPr="00361FB3">
          <w:rPr>
            <w:rStyle w:val="Hyperlink"/>
            <w:rFonts w:ascii="Verdana" w:hAnsi="Verdana"/>
            <w:color w:val="0000FF"/>
          </w:rPr>
          <w:t>atendimento@leilaobrasil.com.br</w:t>
        </w:r>
      </w:hyperlink>
      <w:r w:rsidRPr="00361FB3">
        <w:rPr>
          <w:rFonts w:ascii="Verdana" w:hAnsi="Verdana"/>
          <w:color w:val="0000FF"/>
        </w:rPr>
        <w:t>.</w:t>
      </w:r>
    </w:p>
    <w:p w14:paraId="03A5CD19" w14:textId="3C41F8BC" w:rsidR="00890A30" w:rsidRPr="00361FB3" w:rsidRDefault="003E7A5B" w:rsidP="00361FB3">
      <w:pPr>
        <w:spacing w:line="360" w:lineRule="auto"/>
        <w:jc w:val="both"/>
        <w:rPr>
          <w:rFonts w:ascii="Verdana" w:hAnsi="Verdana"/>
        </w:rPr>
      </w:pPr>
      <w:r w:rsidRPr="00361FB3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361FB3">
        <w:rPr>
          <w:rFonts w:ascii="Verdana" w:hAnsi="Verdana"/>
        </w:rPr>
        <w:t xml:space="preserve"> </w:t>
      </w:r>
      <w:r w:rsidRPr="00361FB3">
        <w:rPr>
          <w:rFonts w:ascii="Verdana" w:hAnsi="Verdana"/>
        </w:rPr>
        <w:t xml:space="preserve">2° do CPC. </w:t>
      </w:r>
      <w:r w:rsidR="00326222" w:rsidRPr="00361FB3">
        <w:rPr>
          <w:rFonts w:ascii="Verdana" w:hAnsi="Verdana"/>
        </w:rPr>
        <w:t>São Caetano do Sul</w:t>
      </w:r>
      <w:r w:rsidRPr="00361FB3">
        <w:rPr>
          <w:rFonts w:ascii="Verdana" w:hAnsi="Verdana"/>
        </w:rPr>
        <w:t xml:space="preserve">, </w:t>
      </w:r>
      <w:r w:rsidR="00326222" w:rsidRPr="00361FB3">
        <w:rPr>
          <w:rFonts w:ascii="Verdana" w:hAnsi="Verdana"/>
        </w:rPr>
        <w:t>02/05/2025</w:t>
      </w:r>
      <w:r w:rsidR="000B4D07" w:rsidRPr="00361FB3">
        <w:rPr>
          <w:rFonts w:ascii="Verdana" w:hAnsi="Verdana"/>
        </w:rPr>
        <w:t>.</w:t>
      </w:r>
    </w:p>
    <w:sectPr w:rsidR="00890A30" w:rsidRPr="00361FB3" w:rsidSect="000B4D0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00C6B"/>
    <w:rsid w:val="000021CE"/>
    <w:rsid w:val="0006553D"/>
    <w:rsid w:val="00070E81"/>
    <w:rsid w:val="0007242C"/>
    <w:rsid w:val="000B4D07"/>
    <w:rsid w:val="000D5924"/>
    <w:rsid w:val="000F38E3"/>
    <w:rsid w:val="00223EDE"/>
    <w:rsid w:val="002D7598"/>
    <w:rsid w:val="00326222"/>
    <w:rsid w:val="00330469"/>
    <w:rsid w:val="0034212F"/>
    <w:rsid w:val="00361FB3"/>
    <w:rsid w:val="00370263"/>
    <w:rsid w:val="003E7A5B"/>
    <w:rsid w:val="00421C09"/>
    <w:rsid w:val="00433DAD"/>
    <w:rsid w:val="004A42F0"/>
    <w:rsid w:val="004F3CCD"/>
    <w:rsid w:val="00592D78"/>
    <w:rsid w:val="005C62C8"/>
    <w:rsid w:val="006538C2"/>
    <w:rsid w:val="007032D6"/>
    <w:rsid w:val="00792C60"/>
    <w:rsid w:val="0082794A"/>
    <w:rsid w:val="0086042E"/>
    <w:rsid w:val="00890A30"/>
    <w:rsid w:val="0097624C"/>
    <w:rsid w:val="00A073EF"/>
    <w:rsid w:val="00BE32DC"/>
    <w:rsid w:val="00C50D61"/>
    <w:rsid w:val="00C84699"/>
    <w:rsid w:val="00E91996"/>
    <w:rsid w:val="00F10815"/>
    <w:rsid w:val="00F779A1"/>
    <w:rsid w:val="00F77D39"/>
    <w:rsid w:val="00FB6766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A1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2025-05-08T14:54:00Z</cp:lastPrinted>
  <dcterms:created xsi:type="dcterms:W3CDTF">2025-06-02T11:40:00Z</dcterms:created>
  <dcterms:modified xsi:type="dcterms:W3CDTF">2025-06-02T11:40:00Z</dcterms:modified>
</cp:coreProperties>
</file>