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26203" w14:textId="00746384" w:rsidR="008B5371" w:rsidRPr="003C01CE" w:rsidRDefault="00E338B8" w:rsidP="003C01C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C01CE">
        <w:rPr>
          <w:rFonts w:ascii="Verdana" w:hAnsi="Verdana"/>
          <w:sz w:val="24"/>
          <w:szCs w:val="24"/>
        </w:rPr>
        <w:t xml:space="preserve">Edital de 1° e 2° leilão de bem imóvel e para intimação de </w:t>
      </w:r>
      <w:r w:rsidR="009E20FE" w:rsidRPr="003C01CE">
        <w:rPr>
          <w:rFonts w:ascii="Verdana" w:hAnsi="Verdana"/>
          <w:sz w:val="24"/>
          <w:szCs w:val="24"/>
        </w:rPr>
        <w:t>Rafaela Eloisa Barão Falcai</w:t>
      </w:r>
      <w:r w:rsidRPr="003C01CE">
        <w:rPr>
          <w:rFonts w:ascii="Verdana" w:hAnsi="Verdana"/>
          <w:sz w:val="24"/>
          <w:szCs w:val="24"/>
        </w:rPr>
        <w:t xml:space="preserve">, bem como </w:t>
      </w:r>
      <w:r w:rsidR="009719CD" w:rsidRPr="003C01CE">
        <w:rPr>
          <w:rFonts w:ascii="Verdana" w:hAnsi="Verdana"/>
          <w:sz w:val="24"/>
          <w:szCs w:val="24"/>
        </w:rPr>
        <w:t>seu cônjuge se casada for</w:t>
      </w:r>
      <w:r w:rsidRPr="003C01CE">
        <w:rPr>
          <w:rFonts w:ascii="Verdana" w:hAnsi="Verdana"/>
          <w:sz w:val="24"/>
          <w:szCs w:val="24"/>
        </w:rPr>
        <w:t xml:space="preserve">, expedido nos autos da ação </w:t>
      </w:r>
      <w:r w:rsidR="009E20FE" w:rsidRPr="003C01CE">
        <w:rPr>
          <w:rFonts w:ascii="Verdana" w:hAnsi="Verdana"/>
          <w:sz w:val="24"/>
          <w:szCs w:val="24"/>
        </w:rPr>
        <w:t>de Execução de Título Extrajudicial</w:t>
      </w:r>
      <w:r w:rsidRPr="003C01CE">
        <w:rPr>
          <w:rFonts w:ascii="Verdana" w:hAnsi="Verdana"/>
          <w:sz w:val="24"/>
          <w:szCs w:val="24"/>
        </w:rPr>
        <w:t xml:space="preserve">, que lhe requer </w:t>
      </w:r>
      <w:r w:rsidR="009E20FE" w:rsidRPr="003C01CE">
        <w:rPr>
          <w:rFonts w:ascii="Verdana" w:hAnsi="Verdana"/>
          <w:sz w:val="24"/>
          <w:szCs w:val="24"/>
        </w:rPr>
        <w:t>Tarciana Maria Barbosa Oliveira</w:t>
      </w:r>
      <w:r w:rsidRPr="003C01CE">
        <w:rPr>
          <w:rFonts w:ascii="Verdana" w:hAnsi="Verdana"/>
          <w:sz w:val="24"/>
          <w:szCs w:val="24"/>
        </w:rPr>
        <w:t>.</w:t>
      </w:r>
      <w:r w:rsidR="00C57568" w:rsidRPr="003C01CE">
        <w:rPr>
          <w:rFonts w:ascii="Verdana" w:hAnsi="Verdana"/>
          <w:sz w:val="24"/>
          <w:szCs w:val="24"/>
        </w:rPr>
        <w:t xml:space="preserve"> Processo n</w:t>
      </w:r>
      <w:r w:rsidR="0033459E" w:rsidRPr="003C01CE">
        <w:rPr>
          <w:rFonts w:ascii="Verdana" w:hAnsi="Verdana"/>
          <w:sz w:val="24"/>
          <w:szCs w:val="24"/>
        </w:rPr>
        <w:t>°</w:t>
      </w:r>
      <w:r w:rsidR="00C57568" w:rsidRPr="003C01CE">
        <w:rPr>
          <w:rFonts w:ascii="Verdana" w:hAnsi="Verdana"/>
          <w:sz w:val="24"/>
          <w:szCs w:val="24"/>
        </w:rPr>
        <w:t xml:space="preserve"> </w:t>
      </w:r>
      <w:r w:rsidR="00BE14EF" w:rsidRPr="003C01CE">
        <w:rPr>
          <w:rFonts w:ascii="Verdana" w:hAnsi="Verdana"/>
          <w:sz w:val="24"/>
          <w:szCs w:val="24"/>
        </w:rPr>
        <w:t>1002484-94.2024.8.26.0368</w:t>
      </w:r>
    </w:p>
    <w:p w14:paraId="38D6886A" w14:textId="0C1A7F3F" w:rsidR="008B5371" w:rsidRPr="003C01CE" w:rsidRDefault="00B3171C" w:rsidP="003C01C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C01CE">
        <w:rPr>
          <w:rFonts w:ascii="Verdana" w:hAnsi="Verdana"/>
          <w:sz w:val="24"/>
          <w:szCs w:val="24"/>
        </w:rPr>
        <w:t>O</w:t>
      </w:r>
      <w:r w:rsidR="009E20FE" w:rsidRPr="003C01CE">
        <w:rPr>
          <w:rFonts w:ascii="Verdana" w:hAnsi="Verdana"/>
          <w:sz w:val="24"/>
          <w:szCs w:val="24"/>
        </w:rPr>
        <w:t xml:space="preserve"> </w:t>
      </w:r>
      <w:r w:rsidRPr="003C01CE">
        <w:rPr>
          <w:rFonts w:ascii="Verdana" w:hAnsi="Verdana"/>
          <w:sz w:val="24"/>
          <w:szCs w:val="24"/>
        </w:rPr>
        <w:t>Dr.</w:t>
      </w:r>
      <w:r w:rsidR="009E20FE" w:rsidRPr="003C01CE">
        <w:rPr>
          <w:rFonts w:ascii="Verdana" w:hAnsi="Verdana"/>
          <w:sz w:val="24"/>
          <w:szCs w:val="24"/>
        </w:rPr>
        <w:t xml:space="preserve"> Adriano Pugliesi Leite</w:t>
      </w:r>
      <w:r w:rsidRPr="003C01CE">
        <w:rPr>
          <w:rFonts w:ascii="Verdana" w:hAnsi="Verdana"/>
          <w:sz w:val="24"/>
          <w:szCs w:val="24"/>
        </w:rPr>
        <w:t xml:space="preserve">, Juiz de Direito da </w:t>
      </w:r>
      <w:r w:rsidR="009E20FE" w:rsidRPr="003C01CE">
        <w:rPr>
          <w:rFonts w:ascii="Verdana" w:hAnsi="Verdana"/>
          <w:sz w:val="24"/>
          <w:szCs w:val="24"/>
        </w:rPr>
        <w:t>Vara do Juizado Especial Cível do Foro de Monte Alto</w:t>
      </w:r>
      <w:r w:rsidRPr="003C01CE">
        <w:rPr>
          <w:rFonts w:ascii="Verdana" w:hAnsi="Verdana"/>
          <w:sz w:val="24"/>
          <w:szCs w:val="24"/>
        </w:rPr>
        <w:t>, do Estado de São Paulo, na forma da lei, etc</w:t>
      </w:r>
      <w:r w:rsidR="00C91A0C" w:rsidRPr="003C01CE">
        <w:rPr>
          <w:rFonts w:ascii="Verdana" w:hAnsi="Verdana"/>
          <w:sz w:val="24"/>
          <w:szCs w:val="24"/>
        </w:rPr>
        <w:t>…</w:t>
      </w:r>
    </w:p>
    <w:p w14:paraId="193C2074" w14:textId="3329DF3C" w:rsidR="008B5371" w:rsidRPr="003C01CE" w:rsidRDefault="00F935E1" w:rsidP="003C01C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C01CE">
        <w:rPr>
          <w:rFonts w:ascii="Verdana" w:hAnsi="Verdana"/>
          <w:sz w:val="24"/>
          <w:szCs w:val="24"/>
        </w:rPr>
        <w:t>Faz Saber que o</w:t>
      </w:r>
      <w:r w:rsidR="009E20FE" w:rsidRPr="003C01CE">
        <w:rPr>
          <w:rFonts w:ascii="Verdana" w:hAnsi="Verdana"/>
          <w:sz w:val="24"/>
          <w:szCs w:val="24"/>
        </w:rPr>
        <w:t xml:space="preserve"> </w:t>
      </w:r>
      <w:r w:rsidRPr="003C01CE">
        <w:rPr>
          <w:rFonts w:ascii="Verdana" w:hAnsi="Verdana"/>
          <w:sz w:val="24"/>
          <w:szCs w:val="24"/>
        </w:rPr>
        <w:t>Leiloeiro</w:t>
      </w:r>
      <w:r w:rsidR="009E20FE" w:rsidRPr="003C01CE">
        <w:rPr>
          <w:rFonts w:ascii="Verdana" w:hAnsi="Verdana"/>
          <w:sz w:val="24"/>
          <w:szCs w:val="24"/>
        </w:rPr>
        <w:t xml:space="preserve"> </w:t>
      </w:r>
      <w:r w:rsidRPr="003C01CE">
        <w:rPr>
          <w:rFonts w:ascii="Verdana" w:hAnsi="Verdana"/>
          <w:sz w:val="24"/>
          <w:szCs w:val="24"/>
        </w:rPr>
        <w:t>Oficial, Sr. Murilo Paes Lopes Lourenço, JUCESP 1085</w:t>
      </w:r>
      <w:bookmarkStart w:id="0" w:name="_Hlk149298895"/>
      <w:r w:rsidR="00264417" w:rsidRPr="003C01CE">
        <w:rPr>
          <w:rFonts w:ascii="Verdana" w:hAnsi="Verdana"/>
          <w:sz w:val="24"/>
          <w:szCs w:val="24"/>
        </w:rPr>
        <w:t xml:space="preserve">, </w:t>
      </w:r>
      <w:bookmarkEnd w:id="0"/>
      <w:r w:rsidR="00B3171C" w:rsidRPr="003C01CE">
        <w:rPr>
          <w:rFonts w:ascii="Verdana" w:hAnsi="Verdana"/>
          <w:sz w:val="24"/>
          <w:szCs w:val="24"/>
        </w:rPr>
        <w:t xml:space="preserve">levará a leilão público para venda e arrematação, no local e hora descritos no edital com transmissão pela internet e disponibilização imediata na plataforma de leilões eletrônicos, </w:t>
      </w:r>
      <w:hyperlink r:id="rId4" w:history="1">
        <w:r w:rsidR="00B3171C" w:rsidRPr="003C01CE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3C01CE">
        <w:rPr>
          <w:rFonts w:ascii="Verdana" w:hAnsi="Verdana"/>
          <w:sz w:val="24"/>
          <w:szCs w:val="24"/>
        </w:rPr>
        <w:t>.</w:t>
      </w:r>
    </w:p>
    <w:p w14:paraId="32B5C2BB" w14:textId="1779FAF9" w:rsidR="008B5371" w:rsidRPr="003C01CE" w:rsidRDefault="00B3171C" w:rsidP="003C01C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C01CE">
        <w:rPr>
          <w:rFonts w:ascii="Verdana" w:hAnsi="Verdana"/>
          <w:sz w:val="24"/>
          <w:szCs w:val="24"/>
        </w:rPr>
        <w:t xml:space="preserve">Do início e encerramento do Leilão: Início do 1° leilão em </w:t>
      </w:r>
      <w:r w:rsidR="00FC3DB2">
        <w:rPr>
          <w:rFonts w:ascii="Verdana" w:hAnsi="Verdana"/>
          <w:sz w:val="24"/>
          <w:szCs w:val="24"/>
        </w:rPr>
        <w:t>12/12</w:t>
      </w:r>
      <w:r w:rsidR="00627F85" w:rsidRPr="003C01CE">
        <w:rPr>
          <w:rFonts w:ascii="Verdana" w:hAnsi="Verdana"/>
          <w:sz w:val="24"/>
          <w:szCs w:val="24"/>
        </w:rPr>
        <w:t>/2025 às 1</w:t>
      </w:r>
      <w:r w:rsidR="00FC3DB2">
        <w:rPr>
          <w:rFonts w:ascii="Verdana" w:hAnsi="Verdana"/>
          <w:sz w:val="24"/>
          <w:szCs w:val="24"/>
        </w:rPr>
        <w:t>1</w:t>
      </w:r>
      <w:r w:rsidR="00627F85" w:rsidRPr="003C01CE">
        <w:rPr>
          <w:rFonts w:ascii="Verdana" w:hAnsi="Verdana"/>
          <w:sz w:val="24"/>
          <w:szCs w:val="24"/>
        </w:rPr>
        <w:t>:</w:t>
      </w:r>
      <w:r w:rsidR="00FC3DB2">
        <w:rPr>
          <w:rFonts w:ascii="Verdana" w:hAnsi="Verdana"/>
          <w:sz w:val="24"/>
          <w:szCs w:val="24"/>
        </w:rPr>
        <w:t>15</w:t>
      </w:r>
      <w:r w:rsidR="00627F85" w:rsidRPr="003C01CE">
        <w:rPr>
          <w:rFonts w:ascii="Verdana" w:hAnsi="Verdana"/>
          <w:sz w:val="24"/>
          <w:szCs w:val="24"/>
        </w:rPr>
        <w:t xml:space="preserve"> horas e encerramento do 1° leilão em </w:t>
      </w:r>
      <w:r w:rsidR="00D24044">
        <w:rPr>
          <w:rFonts w:ascii="Verdana" w:hAnsi="Verdana"/>
          <w:sz w:val="24"/>
          <w:szCs w:val="24"/>
        </w:rPr>
        <w:t>15/12</w:t>
      </w:r>
      <w:r w:rsidR="00627F85" w:rsidRPr="003C01CE">
        <w:rPr>
          <w:rFonts w:ascii="Verdana" w:hAnsi="Verdana"/>
          <w:sz w:val="24"/>
          <w:szCs w:val="24"/>
        </w:rPr>
        <w:t>/2025 às</w:t>
      </w:r>
      <w:r w:rsidR="00FC3DB2">
        <w:rPr>
          <w:rFonts w:ascii="Verdana" w:hAnsi="Verdana"/>
          <w:sz w:val="24"/>
          <w:szCs w:val="24"/>
        </w:rPr>
        <w:t xml:space="preserve"> 11:15  </w:t>
      </w:r>
      <w:r w:rsidR="00627F85" w:rsidRPr="003C01CE">
        <w:rPr>
          <w:rFonts w:ascii="Verdana" w:hAnsi="Verdana"/>
          <w:sz w:val="24"/>
          <w:szCs w:val="24"/>
        </w:rPr>
        <w:t xml:space="preserve">horas, em não havendo lance igual ou superior ao valor da avaliação atualizada para a data supra, seguir-se-á sem interrupção o 2° leilão que se encerrará em </w:t>
      </w:r>
      <w:r w:rsidR="00FC3DB2">
        <w:rPr>
          <w:rFonts w:ascii="Verdana" w:hAnsi="Verdana"/>
          <w:sz w:val="24"/>
          <w:szCs w:val="24"/>
        </w:rPr>
        <w:t>16/01/2026</w:t>
      </w:r>
      <w:r w:rsidR="00627F85" w:rsidRPr="003C01CE">
        <w:rPr>
          <w:rFonts w:ascii="Verdana" w:hAnsi="Verdana"/>
          <w:sz w:val="24"/>
          <w:szCs w:val="24"/>
        </w:rPr>
        <w:t xml:space="preserve"> às 1</w:t>
      </w:r>
      <w:r w:rsidR="00FC3DB2">
        <w:rPr>
          <w:rFonts w:ascii="Verdana" w:hAnsi="Verdana"/>
          <w:sz w:val="24"/>
          <w:szCs w:val="24"/>
        </w:rPr>
        <w:t>1:15</w:t>
      </w:r>
      <w:r w:rsidR="00627F85" w:rsidRPr="003C01CE">
        <w:rPr>
          <w:rFonts w:ascii="Verdana" w:hAnsi="Verdana"/>
          <w:sz w:val="24"/>
          <w:szCs w:val="24"/>
        </w:rPr>
        <w:t xml:space="preserve"> horas</w:t>
      </w:r>
      <w:r w:rsidRPr="003C01CE">
        <w:rPr>
          <w:rFonts w:ascii="Verdana" w:hAnsi="Verdana"/>
          <w:sz w:val="24"/>
          <w:szCs w:val="24"/>
        </w:rPr>
        <w:t xml:space="preserve">, não sendo aceito lances inferiores a </w:t>
      </w:r>
      <w:r w:rsidR="00627F85" w:rsidRPr="003C01CE">
        <w:rPr>
          <w:rFonts w:ascii="Verdana" w:hAnsi="Verdana"/>
          <w:sz w:val="24"/>
          <w:szCs w:val="24"/>
        </w:rPr>
        <w:t>50</w:t>
      </w:r>
      <w:r w:rsidRPr="003C01CE">
        <w:rPr>
          <w:rFonts w:ascii="Verdana" w:hAnsi="Verdana"/>
          <w:sz w:val="24"/>
          <w:szCs w:val="24"/>
        </w:rPr>
        <w:t>% do valor da avaliação atualizada pelos índices d</w:t>
      </w:r>
      <w:r w:rsidR="00872693" w:rsidRPr="003C01CE">
        <w:rPr>
          <w:rFonts w:ascii="Verdana" w:hAnsi="Verdana"/>
          <w:sz w:val="24"/>
          <w:szCs w:val="24"/>
        </w:rPr>
        <w:t>a tabela FIPE</w:t>
      </w:r>
      <w:r w:rsidRPr="003C01CE">
        <w:rPr>
          <w:rFonts w:ascii="Verdana" w:hAnsi="Verdana"/>
          <w:sz w:val="24"/>
          <w:szCs w:val="24"/>
        </w:rPr>
        <w:t xml:space="preserve"> para a data da abertura do leilão que deverá ser ofertado diretamente na plataforma através da internet.</w:t>
      </w:r>
    </w:p>
    <w:p w14:paraId="27B4A8AD" w14:textId="5DCA8330" w:rsidR="008A5621" w:rsidRPr="003C01CE" w:rsidRDefault="00E338B8" w:rsidP="003C01C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C01CE">
        <w:rPr>
          <w:rFonts w:ascii="Verdana" w:hAnsi="Verdana"/>
          <w:sz w:val="24"/>
          <w:szCs w:val="24"/>
        </w:rPr>
        <w:t>Bem</w:t>
      </w:r>
      <w:r w:rsidR="004E5093" w:rsidRPr="003C01CE">
        <w:rPr>
          <w:rFonts w:ascii="Verdana" w:hAnsi="Verdana"/>
          <w:sz w:val="24"/>
          <w:szCs w:val="24"/>
        </w:rPr>
        <w:t>:</w:t>
      </w:r>
      <w:r w:rsidRPr="003C01CE">
        <w:rPr>
          <w:rFonts w:ascii="Verdana" w:hAnsi="Verdana"/>
          <w:sz w:val="24"/>
          <w:szCs w:val="24"/>
        </w:rPr>
        <w:t xml:space="preserve"> </w:t>
      </w:r>
      <w:r w:rsidR="009C10C8" w:rsidRPr="003C01CE">
        <w:rPr>
          <w:rFonts w:ascii="Verdana" w:hAnsi="Verdana"/>
          <w:sz w:val="24"/>
          <w:szCs w:val="24"/>
        </w:rPr>
        <w:t xml:space="preserve">Moto da marca Honda, modelo Biz 125 ES, cor preta, ano de fabricação/modelo 2012/2013, placa ESF5C65, chassi 9C2JC4820DR012276. Conforme a avaliação juntada aos autos, o bem se encontra em </w:t>
      </w:r>
      <w:r w:rsidR="009719CD" w:rsidRPr="003C01CE">
        <w:rPr>
          <w:rFonts w:ascii="Verdana" w:hAnsi="Verdana"/>
          <w:sz w:val="24"/>
          <w:szCs w:val="24"/>
        </w:rPr>
        <w:t>bom</w:t>
      </w:r>
      <w:r w:rsidR="009C10C8" w:rsidRPr="003C01CE">
        <w:rPr>
          <w:rFonts w:ascii="Verdana" w:hAnsi="Verdana"/>
          <w:sz w:val="24"/>
          <w:szCs w:val="24"/>
        </w:rPr>
        <w:t xml:space="preserve"> estado de conservação e funcionamento.</w:t>
      </w:r>
      <w:r w:rsidR="009719CD" w:rsidRPr="003C01CE">
        <w:rPr>
          <w:rFonts w:ascii="Verdana" w:hAnsi="Verdana"/>
          <w:sz w:val="24"/>
          <w:szCs w:val="24"/>
        </w:rPr>
        <w:t xml:space="preserve"> Ônus: Constam restrições de licenciamento e transferência (Renajud) pelo processo n° 1002484-94.2024.8.26.0368 da Vara do Juizado Especial Cível de Monte Alto.</w:t>
      </w:r>
      <w:r w:rsidR="008A5621" w:rsidRPr="003C01CE">
        <w:rPr>
          <w:rFonts w:ascii="Verdana" w:hAnsi="Verdana"/>
          <w:sz w:val="24"/>
          <w:szCs w:val="24"/>
        </w:rPr>
        <w:t xml:space="preserve"> </w:t>
      </w:r>
      <w:r w:rsidR="009C10C8" w:rsidRPr="003C01CE">
        <w:rPr>
          <w:rFonts w:ascii="Verdana" w:hAnsi="Verdana"/>
          <w:sz w:val="24"/>
          <w:szCs w:val="24"/>
        </w:rPr>
        <w:t xml:space="preserve">Local dos bens: </w:t>
      </w:r>
      <w:r w:rsidR="008A5621" w:rsidRPr="003C01CE">
        <w:rPr>
          <w:rFonts w:ascii="Verdana" w:hAnsi="Verdana"/>
          <w:sz w:val="24"/>
          <w:szCs w:val="24"/>
        </w:rPr>
        <w:t>Rua Sebastião Souza Branco nº 91,</w:t>
      </w:r>
      <w:r w:rsidR="009C10C8" w:rsidRPr="003C01CE">
        <w:rPr>
          <w:rFonts w:ascii="Verdana" w:hAnsi="Verdana"/>
          <w:sz w:val="24"/>
          <w:szCs w:val="24"/>
        </w:rPr>
        <w:t xml:space="preserve"> </w:t>
      </w:r>
      <w:r w:rsidR="008A5621" w:rsidRPr="003C01CE">
        <w:rPr>
          <w:rFonts w:ascii="Verdana" w:hAnsi="Verdana"/>
          <w:sz w:val="24"/>
          <w:szCs w:val="24"/>
        </w:rPr>
        <w:t>B</w:t>
      </w:r>
      <w:r w:rsidR="009C10C8" w:rsidRPr="003C01CE">
        <w:rPr>
          <w:rFonts w:ascii="Verdana" w:hAnsi="Verdana"/>
          <w:sz w:val="24"/>
          <w:szCs w:val="24"/>
        </w:rPr>
        <w:t xml:space="preserve">airro </w:t>
      </w:r>
      <w:r w:rsidR="008A5621" w:rsidRPr="003C01CE">
        <w:rPr>
          <w:rFonts w:ascii="Verdana" w:hAnsi="Verdana"/>
          <w:sz w:val="24"/>
          <w:szCs w:val="24"/>
        </w:rPr>
        <w:t>Jardim Bela Vista</w:t>
      </w:r>
      <w:r w:rsidR="009C10C8" w:rsidRPr="003C01CE">
        <w:rPr>
          <w:rFonts w:ascii="Verdana" w:hAnsi="Verdana"/>
          <w:sz w:val="24"/>
          <w:szCs w:val="24"/>
        </w:rPr>
        <w:t xml:space="preserve">, </w:t>
      </w:r>
      <w:r w:rsidR="008A5621" w:rsidRPr="003C01CE">
        <w:rPr>
          <w:rFonts w:ascii="Verdana" w:hAnsi="Verdana"/>
          <w:sz w:val="24"/>
          <w:szCs w:val="24"/>
        </w:rPr>
        <w:t>CEP 15910-000</w:t>
      </w:r>
      <w:r w:rsidR="009C10C8" w:rsidRPr="003C01CE">
        <w:rPr>
          <w:rFonts w:ascii="Verdana" w:hAnsi="Verdana"/>
          <w:sz w:val="24"/>
          <w:szCs w:val="24"/>
        </w:rPr>
        <w:t xml:space="preserve">, </w:t>
      </w:r>
      <w:r w:rsidR="008A5621" w:rsidRPr="003C01CE">
        <w:rPr>
          <w:rFonts w:ascii="Verdana" w:hAnsi="Verdana"/>
          <w:sz w:val="24"/>
          <w:szCs w:val="24"/>
        </w:rPr>
        <w:t>Monte Alto/SP</w:t>
      </w:r>
      <w:r w:rsidR="009C10C8" w:rsidRPr="003C01CE">
        <w:rPr>
          <w:rFonts w:ascii="Verdana" w:hAnsi="Verdana"/>
          <w:sz w:val="24"/>
          <w:szCs w:val="24"/>
        </w:rPr>
        <w:t xml:space="preserve">. </w:t>
      </w:r>
      <w:r w:rsidR="009C10C8" w:rsidRPr="003C01CE">
        <w:rPr>
          <w:rFonts w:ascii="Verdana" w:hAnsi="Verdana"/>
          <w:sz w:val="24"/>
          <w:szCs w:val="24"/>
        </w:rPr>
        <w:lastRenderedPageBreak/>
        <w:t>Depositári</w:t>
      </w:r>
      <w:r w:rsidR="009719CD" w:rsidRPr="003C01CE">
        <w:rPr>
          <w:rFonts w:ascii="Verdana" w:hAnsi="Verdana"/>
          <w:sz w:val="24"/>
          <w:szCs w:val="24"/>
        </w:rPr>
        <w:t>a</w:t>
      </w:r>
      <w:r w:rsidR="009C10C8" w:rsidRPr="003C01CE">
        <w:rPr>
          <w:rFonts w:ascii="Verdana" w:hAnsi="Verdana"/>
          <w:sz w:val="24"/>
          <w:szCs w:val="24"/>
        </w:rPr>
        <w:t xml:space="preserve">: </w:t>
      </w:r>
      <w:r w:rsidR="009719CD" w:rsidRPr="003C01CE">
        <w:rPr>
          <w:rFonts w:ascii="Verdana" w:hAnsi="Verdana"/>
          <w:sz w:val="24"/>
          <w:szCs w:val="24"/>
        </w:rPr>
        <w:t>Rafaela Eloisa Barão Falcai</w:t>
      </w:r>
      <w:r w:rsidR="009C10C8" w:rsidRPr="003C01CE">
        <w:rPr>
          <w:rFonts w:ascii="Verdana" w:hAnsi="Verdana"/>
          <w:sz w:val="24"/>
          <w:szCs w:val="24"/>
        </w:rPr>
        <w:t>.</w:t>
      </w:r>
      <w:r w:rsidR="008A5621" w:rsidRPr="003C01CE">
        <w:rPr>
          <w:rFonts w:ascii="Verdana" w:hAnsi="Verdana"/>
          <w:sz w:val="24"/>
          <w:szCs w:val="24"/>
        </w:rPr>
        <w:t xml:space="preserve"> </w:t>
      </w:r>
      <w:r w:rsidR="009719CD" w:rsidRPr="003C01CE">
        <w:rPr>
          <w:rFonts w:ascii="Verdana" w:hAnsi="Verdana"/>
          <w:sz w:val="24"/>
          <w:szCs w:val="24"/>
        </w:rPr>
        <w:t>Débitos da execução: R$ R$ 2.435,15 (junho/2024).</w:t>
      </w:r>
    </w:p>
    <w:p w14:paraId="67D87C23" w14:textId="7F4A3E9B" w:rsidR="008B5371" w:rsidRPr="003C01CE" w:rsidRDefault="008B5371" w:rsidP="003C01C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C01CE">
        <w:rPr>
          <w:rFonts w:ascii="Verdana" w:hAnsi="Verdana"/>
          <w:sz w:val="24"/>
          <w:szCs w:val="24"/>
        </w:rPr>
        <w:t>Avaliação</w:t>
      </w:r>
      <w:r w:rsidR="009C1D36" w:rsidRPr="003C01CE">
        <w:rPr>
          <w:rFonts w:ascii="Verdana" w:hAnsi="Verdana"/>
          <w:sz w:val="24"/>
          <w:szCs w:val="24"/>
        </w:rPr>
        <w:t>:</w:t>
      </w:r>
      <w:r w:rsidRPr="003C01CE">
        <w:rPr>
          <w:rFonts w:ascii="Verdana" w:hAnsi="Verdana"/>
          <w:sz w:val="24"/>
          <w:szCs w:val="24"/>
        </w:rPr>
        <w:t xml:space="preserve"> R$ </w:t>
      </w:r>
      <w:r w:rsidR="008A5621" w:rsidRPr="003C01CE">
        <w:rPr>
          <w:rFonts w:ascii="Verdana" w:hAnsi="Verdana"/>
          <w:sz w:val="24"/>
          <w:szCs w:val="24"/>
        </w:rPr>
        <w:t xml:space="preserve">10.000,00 </w:t>
      </w:r>
      <w:r w:rsidRPr="003C01CE">
        <w:rPr>
          <w:rFonts w:ascii="Verdana" w:hAnsi="Verdana"/>
          <w:sz w:val="24"/>
          <w:szCs w:val="24"/>
        </w:rPr>
        <w:t>(</w:t>
      </w:r>
      <w:r w:rsidR="00E51AE6" w:rsidRPr="003C01CE">
        <w:rPr>
          <w:rFonts w:ascii="Verdana" w:hAnsi="Verdana"/>
          <w:sz w:val="24"/>
          <w:szCs w:val="24"/>
        </w:rPr>
        <w:t>novembro</w:t>
      </w:r>
      <w:r w:rsidRPr="003C01CE">
        <w:rPr>
          <w:rFonts w:ascii="Verdana" w:hAnsi="Verdana"/>
          <w:sz w:val="24"/>
          <w:szCs w:val="24"/>
        </w:rPr>
        <w:t>/</w:t>
      </w:r>
      <w:r w:rsidR="00E51AE6" w:rsidRPr="003C01CE">
        <w:rPr>
          <w:rFonts w:ascii="Verdana" w:hAnsi="Verdana"/>
          <w:sz w:val="24"/>
          <w:szCs w:val="24"/>
        </w:rPr>
        <w:t>2024</w:t>
      </w:r>
      <w:r w:rsidRPr="003C01CE">
        <w:rPr>
          <w:rFonts w:ascii="Verdana" w:hAnsi="Verdana"/>
          <w:sz w:val="24"/>
          <w:szCs w:val="24"/>
        </w:rPr>
        <w:t>).</w:t>
      </w:r>
    </w:p>
    <w:p w14:paraId="771F3928" w14:textId="77777777" w:rsidR="008B5371" w:rsidRPr="003C01CE" w:rsidRDefault="00B3171C" w:rsidP="003C01CE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1" w:name="_Hlk149298940"/>
      <w:r w:rsidRPr="003C01CE">
        <w:rPr>
          <w:rFonts w:ascii="Verdana" w:hAnsi="Verdana"/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03E0A9B2" w14:textId="77777777" w:rsidR="00B3171C" w:rsidRPr="003C01CE" w:rsidRDefault="00B3171C" w:rsidP="003C01C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C01CE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5CDAD65F" w14:textId="14A20612" w:rsidR="008B5371" w:rsidRPr="003C01CE" w:rsidRDefault="00B3171C" w:rsidP="003C01C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C01CE">
        <w:rPr>
          <w:rFonts w:ascii="Verdana" w:hAnsi="Verdana"/>
          <w:sz w:val="24"/>
          <w:szCs w:val="24"/>
        </w:rPr>
        <w:t>Da Comissão: A comissão do leiloeiro será de 5% sobre o valor da arrematação artigo 7° da Resolução 236/2016 do CNJ, não estando incluída no valor da arrematação e deverá ser</w:t>
      </w:r>
      <w:r w:rsidR="00207209" w:rsidRPr="003C01CE">
        <w:rPr>
          <w:rFonts w:ascii="Verdana" w:hAnsi="Verdana"/>
          <w:sz w:val="24"/>
          <w:szCs w:val="24"/>
        </w:rPr>
        <w:t xml:space="preserve"> </w:t>
      </w:r>
      <w:bookmarkEnd w:id="1"/>
      <w:r w:rsidR="00E51AE6" w:rsidRPr="003C01CE">
        <w:rPr>
          <w:rFonts w:ascii="Verdana" w:hAnsi="Verdana"/>
          <w:sz w:val="24"/>
          <w:szCs w:val="24"/>
        </w:rPr>
        <w:t>paga diretamente ao Leiloeiro Oficial</w:t>
      </w:r>
      <w:r w:rsidR="00207209" w:rsidRPr="003C01CE">
        <w:rPr>
          <w:rFonts w:ascii="Verdana" w:hAnsi="Verdana"/>
          <w:sz w:val="24"/>
          <w:szCs w:val="24"/>
        </w:rPr>
        <w:t>.</w:t>
      </w:r>
    </w:p>
    <w:p w14:paraId="525EEA01" w14:textId="77777777" w:rsidR="008B5371" w:rsidRPr="003C01CE" w:rsidRDefault="008B5371" w:rsidP="003C01CE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2" w:name="_Hlk149298970"/>
      <w:r w:rsidRPr="003C01CE">
        <w:rPr>
          <w:rFonts w:ascii="Verdana" w:hAnsi="Verdana"/>
          <w:sz w:val="24"/>
          <w:szCs w:val="24"/>
        </w:rPr>
        <w:t>Da Adjudicação: Condicionada aos termos do art. 876 e 892, §1° do CPC.</w:t>
      </w:r>
    </w:p>
    <w:p w14:paraId="1E440CFF" w14:textId="77777777" w:rsidR="008B5371" w:rsidRPr="003C01CE" w:rsidRDefault="008B5371" w:rsidP="003C01C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C01CE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33B343F1" w14:textId="78E24EE7" w:rsidR="006474D0" w:rsidRPr="003C01CE" w:rsidRDefault="006474D0" w:rsidP="003C01CE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3" w:name="_Hlk149298983"/>
      <w:bookmarkEnd w:id="2"/>
      <w:r w:rsidRPr="003C01CE">
        <w:rPr>
          <w:rFonts w:ascii="Verdana" w:hAnsi="Verdana"/>
          <w:sz w:val="24"/>
          <w:szCs w:val="24"/>
        </w:rPr>
        <w:t xml:space="preserve">Do pagamento parcelado: </w:t>
      </w:r>
      <w:r w:rsidR="00E51AE6" w:rsidRPr="003C01CE">
        <w:rPr>
          <w:rFonts w:ascii="Verdana" w:hAnsi="Verdana"/>
          <w:sz w:val="24"/>
          <w:szCs w:val="24"/>
        </w:rPr>
        <w:t xml:space="preserve">Conforme a decisão do </w:t>
      </w:r>
      <w:r w:rsidRPr="003C01CE">
        <w:rPr>
          <w:rFonts w:ascii="Verdana" w:hAnsi="Verdana"/>
          <w:sz w:val="24"/>
          <w:szCs w:val="24"/>
        </w:rPr>
        <w:t>MM. Juiz nos autos</w:t>
      </w:r>
      <w:r w:rsidR="00E51AE6" w:rsidRPr="003C01CE">
        <w:rPr>
          <w:rFonts w:ascii="Verdana" w:hAnsi="Verdana"/>
          <w:sz w:val="24"/>
          <w:szCs w:val="24"/>
        </w:rPr>
        <w:t>, o pagamento da arrematação deverá ocorrer à vista, vedando a proposta de pagamento parcelado</w:t>
      </w:r>
      <w:r w:rsidRPr="003C01CE">
        <w:rPr>
          <w:rFonts w:ascii="Verdana" w:hAnsi="Verdana"/>
          <w:sz w:val="24"/>
          <w:szCs w:val="24"/>
        </w:rPr>
        <w:t>.</w:t>
      </w:r>
    </w:p>
    <w:p w14:paraId="7F423BF4" w14:textId="77777777" w:rsidR="00B3171C" w:rsidRPr="003C01CE" w:rsidRDefault="00B3171C" w:rsidP="003C01C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C01CE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2B0303D1" w14:textId="77777777" w:rsidR="00B3171C" w:rsidRPr="003C01CE" w:rsidRDefault="00B3171C" w:rsidP="003C01C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C01CE">
        <w:rPr>
          <w:rFonts w:ascii="Verdana" w:hAnsi="Verdana"/>
          <w:sz w:val="24"/>
          <w:szCs w:val="24"/>
        </w:rPr>
        <w:lastRenderedPageBreak/>
        <w:t>Responsabilidade outras: Correrão por conta exclusiva do arrematante as despesas gerais relativas à desmontagem, transporte e transferência patrimonial dos bens arrematados, exceto os que se enquadrem no art. 130, § único do CTN e art. 908, § 1° do CPC.</w:t>
      </w:r>
    </w:p>
    <w:p w14:paraId="2DB62C4A" w14:textId="77777777" w:rsidR="00B3171C" w:rsidRPr="003C01CE" w:rsidRDefault="00B3171C" w:rsidP="003C01C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C01CE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40CDD1AC" w14:textId="77777777" w:rsidR="008B5371" w:rsidRPr="003C01CE" w:rsidRDefault="00B3171C" w:rsidP="003C01C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C01CE">
        <w:rPr>
          <w:rFonts w:ascii="Verdana" w:hAnsi="Verdana"/>
          <w:sz w:val="24"/>
          <w:szCs w:val="24"/>
        </w:rPr>
        <w:t>Da Carta de arrematação: A carta de arrematação será expedida pelo MM. Juiz nos termos dos art. 901 e 903 do CPC.</w:t>
      </w:r>
    </w:p>
    <w:p w14:paraId="32F19591" w14:textId="7ECBF2B4" w:rsidR="00402415" w:rsidRPr="003C01CE" w:rsidRDefault="008B5371" w:rsidP="003C01C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C01CE">
        <w:rPr>
          <w:rFonts w:ascii="Verdana" w:hAnsi="Verdana"/>
          <w:sz w:val="24"/>
          <w:szCs w:val="24"/>
        </w:rPr>
        <w:t xml:space="preserve">Dúvidas e Esclarecimentos: pessoalmente perante o </w:t>
      </w:r>
      <w:bookmarkStart w:id="4" w:name="_Hlk149298997"/>
      <w:bookmarkEnd w:id="3"/>
      <w:r w:rsidRPr="003C01CE">
        <w:rPr>
          <w:rFonts w:ascii="Verdana" w:hAnsi="Verdana"/>
          <w:sz w:val="24"/>
          <w:szCs w:val="24"/>
        </w:rPr>
        <w:t xml:space="preserve">Ofício </w:t>
      </w:r>
      <w:r w:rsidR="009E20FE" w:rsidRPr="003C01CE">
        <w:rPr>
          <w:rFonts w:ascii="Verdana" w:hAnsi="Verdana"/>
          <w:sz w:val="24"/>
          <w:szCs w:val="24"/>
        </w:rPr>
        <w:t xml:space="preserve">do Juizado Especial </w:t>
      </w:r>
      <w:r w:rsidRPr="003C01CE">
        <w:rPr>
          <w:rFonts w:ascii="Verdana" w:hAnsi="Verdana"/>
          <w:sz w:val="24"/>
          <w:szCs w:val="24"/>
        </w:rPr>
        <w:t>Cível, ou no escritório do</w:t>
      </w:r>
      <w:r w:rsidR="009E20FE" w:rsidRPr="003C01CE">
        <w:rPr>
          <w:rFonts w:ascii="Verdana" w:hAnsi="Verdana"/>
          <w:sz w:val="24"/>
          <w:szCs w:val="24"/>
        </w:rPr>
        <w:t xml:space="preserve"> </w:t>
      </w:r>
      <w:r w:rsidR="00F935E1" w:rsidRPr="003C01CE">
        <w:rPr>
          <w:rFonts w:ascii="Verdana" w:hAnsi="Verdana"/>
          <w:sz w:val="24"/>
          <w:szCs w:val="24"/>
        </w:rPr>
        <w:t>L</w:t>
      </w:r>
      <w:r w:rsidRPr="003C01CE">
        <w:rPr>
          <w:rFonts w:ascii="Verdana" w:hAnsi="Verdana"/>
          <w:sz w:val="24"/>
          <w:szCs w:val="24"/>
        </w:rPr>
        <w:t>eiloeiro</w:t>
      </w:r>
      <w:r w:rsidR="009E20FE" w:rsidRPr="003C01CE">
        <w:rPr>
          <w:rFonts w:ascii="Verdana" w:hAnsi="Verdana"/>
          <w:sz w:val="24"/>
          <w:szCs w:val="24"/>
        </w:rPr>
        <w:t xml:space="preserve"> </w:t>
      </w:r>
      <w:r w:rsidR="00F935E1" w:rsidRPr="003C01CE">
        <w:rPr>
          <w:rFonts w:ascii="Verdana" w:hAnsi="Verdana"/>
          <w:sz w:val="24"/>
          <w:szCs w:val="24"/>
        </w:rPr>
        <w:t>O</w:t>
      </w:r>
      <w:r w:rsidRPr="003C01CE">
        <w:rPr>
          <w:rFonts w:ascii="Verdana" w:hAnsi="Verdana"/>
          <w:sz w:val="24"/>
          <w:szCs w:val="24"/>
        </w:rPr>
        <w:t xml:space="preserve">ficial, </w:t>
      </w:r>
      <w:r w:rsidR="00207209" w:rsidRPr="003C01CE">
        <w:rPr>
          <w:rFonts w:ascii="Verdana" w:hAnsi="Verdana"/>
          <w:sz w:val="24"/>
          <w:szCs w:val="24"/>
        </w:rPr>
        <w:t>Avenida Paulista n° 2421, 2° andar, SP - Capi</w:t>
      </w:r>
      <w:r w:rsidRPr="003C01CE">
        <w:rPr>
          <w:rFonts w:ascii="Verdana" w:hAnsi="Verdana"/>
          <w:sz w:val="24"/>
          <w:szCs w:val="24"/>
        </w:rPr>
        <w:t xml:space="preserve">tal, ou ainda, pelo telefone (55 11) 3965-0000 / Whats App (55 11) 95662-5151, e e-mail: </w:t>
      </w:r>
      <w:hyperlink r:id="rId5" w:history="1">
        <w:r w:rsidR="00402415" w:rsidRPr="003C01CE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="00402415" w:rsidRPr="003C01CE">
        <w:rPr>
          <w:rFonts w:ascii="Verdana" w:hAnsi="Verdana"/>
          <w:sz w:val="24"/>
          <w:szCs w:val="24"/>
        </w:rPr>
        <w:t>.</w:t>
      </w:r>
    </w:p>
    <w:p w14:paraId="7903AC98" w14:textId="6E629313" w:rsidR="00CC129A" w:rsidRPr="003C01CE" w:rsidRDefault="00B3171C" w:rsidP="003C01C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C01CE">
        <w:rPr>
          <w:rFonts w:ascii="Verdana" w:hAnsi="Verdana"/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</w:t>
      </w:r>
      <w:r w:rsidR="008B5371" w:rsidRPr="003C01CE">
        <w:rPr>
          <w:rFonts w:ascii="Verdana" w:hAnsi="Verdana"/>
          <w:sz w:val="24"/>
          <w:szCs w:val="24"/>
        </w:rPr>
        <w:t>.</w:t>
      </w:r>
      <w:bookmarkEnd w:id="4"/>
      <w:r w:rsidR="008B5371" w:rsidRPr="003C01CE">
        <w:rPr>
          <w:rFonts w:ascii="Verdana" w:hAnsi="Verdana"/>
          <w:sz w:val="24"/>
          <w:szCs w:val="24"/>
        </w:rPr>
        <w:t xml:space="preserve"> </w:t>
      </w:r>
      <w:r w:rsidR="009E20FE" w:rsidRPr="003C01CE">
        <w:rPr>
          <w:rFonts w:ascii="Verdana" w:hAnsi="Verdana"/>
          <w:sz w:val="24"/>
          <w:szCs w:val="24"/>
        </w:rPr>
        <w:t>Monte Alto</w:t>
      </w:r>
      <w:r w:rsidR="008B5371" w:rsidRPr="003C01CE">
        <w:rPr>
          <w:rFonts w:ascii="Verdana" w:hAnsi="Verdana"/>
          <w:sz w:val="24"/>
          <w:szCs w:val="24"/>
        </w:rPr>
        <w:t xml:space="preserve">, </w:t>
      </w:r>
      <w:r w:rsidR="009E20FE" w:rsidRPr="003C01CE">
        <w:rPr>
          <w:rFonts w:ascii="Verdana" w:hAnsi="Verdana"/>
          <w:sz w:val="24"/>
          <w:szCs w:val="24"/>
        </w:rPr>
        <w:t>10</w:t>
      </w:r>
      <w:r w:rsidR="008B5371" w:rsidRPr="003C01CE">
        <w:rPr>
          <w:rFonts w:ascii="Verdana" w:hAnsi="Verdana"/>
          <w:sz w:val="24"/>
          <w:szCs w:val="24"/>
        </w:rPr>
        <w:t>/</w:t>
      </w:r>
      <w:r w:rsidR="009E20FE" w:rsidRPr="003C01CE">
        <w:rPr>
          <w:rFonts w:ascii="Verdana" w:hAnsi="Verdana"/>
          <w:sz w:val="24"/>
          <w:szCs w:val="24"/>
        </w:rPr>
        <w:t>07</w:t>
      </w:r>
      <w:r w:rsidR="008B5371" w:rsidRPr="003C01CE">
        <w:rPr>
          <w:rFonts w:ascii="Verdana" w:hAnsi="Verdana"/>
          <w:sz w:val="24"/>
          <w:szCs w:val="24"/>
        </w:rPr>
        <w:t>/202</w:t>
      </w:r>
      <w:r w:rsidR="00A31008" w:rsidRPr="003C01CE">
        <w:rPr>
          <w:rFonts w:ascii="Verdana" w:hAnsi="Verdana"/>
          <w:sz w:val="24"/>
          <w:szCs w:val="24"/>
        </w:rPr>
        <w:t>5</w:t>
      </w:r>
    </w:p>
    <w:sectPr w:rsidR="00CC129A" w:rsidRPr="003C01CE" w:rsidSect="003C01CE"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EF"/>
    <w:rsid w:val="00000E08"/>
    <w:rsid w:val="000566B4"/>
    <w:rsid w:val="00072657"/>
    <w:rsid w:val="00090CC0"/>
    <w:rsid w:val="00093BFD"/>
    <w:rsid w:val="000A32FC"/>
    <w:rsid w:val="000D15F1"/>
    <w:rsid w:val="000D5F12"/>
    <w:rsid w:val="000E2003"/>
    <w:rsid w:val="00132C6A"/>
    <w:rsid w:val="0014445F"/>
    <w:rsid w:val="0015182F"/>
    <w:rsid w:val="0018550B"/>
    <w:rsid w:val="00200C9D"/>
    <w:rsid w:val="00207209"/>
    <w:rsid w:val="00250EBA"/>
    <w:rsid w:val="002627D5"/>
    <w:rsid w:val="00264417"/>
    <w:rsid w:val="00313825"/>
    <w:rsid w:val="00320D62"/>
    <w:rsid w:val="00321222"/>
    <w:rsid w:val="00330AF6"/>
    <w:rsid w:val="0033459E"/>
    <w:rsid w:val="003A0F2A"/>
    <w:rsid w:val="003B1E7F"/>
    <w:rsid w:val="003C01CE"/>
    <w:rsid w:val="003E019A"/>
    <w:rsid w:val="00402415"/>
    <w:rsid w:val="00420C58"/>
    <w:rsid w:val="00447513"/>
    <w:rsid w:val="00456CB7"/>
    <w:rsid w:val="004743AB"/>
    <w:rsid w:val="004960BB"/>
    <w:rsid w:val="004E5093"/>
    <w:rsid w:val="005604E1"/>
    <w:rsid w:val="00573F47"/>
    <w:rsid w:val="005D7A22"/>
    <w:rsid w:val="00627F85"/>
    <w:rsid w:val="006474D0"/>
    <w:rsid w:val="006B6A93"/>
    <w:rsid w:val="006E6771"/>
    <w:rsid w:val="007043B6"/>
    <w:rsid w:val="00712885"/>
    <w:rsid w:val="007304BD"/>
    <w:rsid w:val="007D3124"/>
    <w:rsid w:val="007D51C5"/>
    <w:rsid w:val="00872693"/>
    <w:rsid w:val="008A5621"/>
    <w:rsid w:val="008A7691"/>
    <w:rsid w:val="008B5371"/>
    <w:rsid w:val="009370C1"/>
    <w:rsid w:val="009653F9"/>
    <w:rsid w:val="009719CD"/>
    <w:rsid w:val="00976FAF"/>
    <w:rsid w:val="00986822"/>
    <w:rsid w:val="009B6ADB"/>
    <w:rsid w:val="009C10C8"/>
    <w:rsid w:val="009C1D36"/>
    <w:rsid w:val="009E20FE"/>
    <w:rsid w:val="009E5B7A"/>
    <w:rsid w:val="00A31008"/>
    <w:rsid w:val="00A87341"/>
    <w:rsid w:val="00AD69EE"/>
    <w:rsid w:val="00AE0072"/>
    <w:rsid w:val="00AE4094"/>
    <w:rsid w:val="00B1267A"/>
    <w:rsid w:val="00B22150"/>
    <w:rsid w:val="00B3171C"/>
    <w:rsid w:val="00B64B4D"/>
    <w:rsid w:val="00B72203"/>
    <w:rsid w:val="00BB5794"/>
    <w:rsid w:val="00BE14EF"/>
    <w:rsid w:val="00BE1CC8"/>
    <w:rsid w:val="00C32FC2"/>
    <w:rsid w:val="00C359A3"/>
    <w:rsid w:val="00C57568"/>
    <w:rsid w:val="00C57686"/>
    <w:rsid w:val="00C610F9"/>
    <w:rsid w:val="00C85D87"/>
    <w:rsid w:val="00C91A0C"/>
    <w:rsid w:val="00CC129A"/>
    <w:rsid w:val="00D24044"/>
    <w:rsid w:val="00DD2D6A"/>
    <w:rsid w:val="00DD6759"/>
    <w:rsid w:val="00DE0C7F"/>
    <w:rsid w:val="00E04AAF"/>
    <w:rsid w:val="00E338B8"/>
    <w:rsid w:val="00E4729A"/>
    <w:rsid w:val="00E51AE6"/>
    <w:rsid w:val="00E5473E"/>
    <w:rsid w:val="00EB0730"/>
    <w:rsid w:val="00EB226A"/>
    <w:rsid w:val="00EF5B75"/>
    <w:rsid w:val="00F00951"/>
    <w:rsid w:val="00F26DCB"/>
    <w:rsid w:val="00F76BA5"/>
    <w:rsid w:val="00F87CAC"/>
    <w:rsid w:val="00F935E1"/>
    <w:rsid w:val="00FB422A"/>
    <w:rsid w:val="00FC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5E872"/>
  <w15:chartTrackingRefBased/>
  <w15:docId w15:val="{7AE96505-851A-462A-AFD1-88AB6B3F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Modelos%20Personalizados%20do%20Office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9</TotalTime>
  <Pages>3</Pages>
  <Words>684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3</cp:revision>
  <cp:lastPrinted>2025-10-08T14:56:00Z</cp:lastPrinted>
  <dcterms:created xsi:type="dcterms:W3CDTF">2025-10-08T14:56:00Z</dcterms:created>
  <dcterms:modified xsi:type="dcterms:W3CDTF">2025-10-08T14:58:00Z</dcterms:modified>
</cp:coreProperties>
</file>