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Default="00E5263E">
      <w:pPr>
        <w:pStyle w:val="Corpodetexto"/>
        <w:spacing w:before="78" w:line="360" w:lineRule="auto"/>
        <w:ind w:right="134"/>
      </w:pPr>
      <w:r>
        <w:t>Edital de 1º e 2º leilão de bens imóveis e para intimação de Maria Elizabeth Marques, Maria da Assunção Marques, Espólio de Abílio Marques</w:t>
      </w:r>
      <w:r>
        <w:rPr>
          <w:spacing w:val="-5"/>
        </w:rPr>
        <w:t xml:space="preserve"> </w:t>
      </w:r>
      <w:r>
        <w:t>(representado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Assunção</w:t>
      </w:r>
      <w:r>
        <w:rPr>
          <w:spacing w:val="-4"/>
        </w:rPr>
        <w:t xml:space="preserve"> </w:t>
      </w:r>
      <w:r>
        <w:t>Marques),</w:t>
      </w:r>
      <w:r>
        <w:rPr>
          <w:spacing w:val="-5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 xml:space="preserve">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</w:t>
      </w:r>
      <w:r>
        <w:rPr>
          <w:spacing w:val="-2"/>
        </w:rPr>
        <w:t>74.1995.8.26.0009</w:t>
      </w:r>
    </w:p>
    <w:p w14:paraId="77C4FA80" w14:textId="77777777" w:rsidR="000265C3" w:rsidRDefault="00E5263E">
      <w:pPr>
        <w:pStyle w:val="Corpodetexto"/>
        <w:spacing w:before="161" w:line="360" w:lineRule="auto"/>
        <w:ind w:right="134"/>
      </w:pPr>
      <w:r>
        <w:t>A</w:t>
      </w:r>
      <w:r>
        <w:rPr>
          <w:spacing w:val="-3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t>Márcia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t>Donini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Leite,</w:t>
      </w:r>
      <w:r>
        <w:rPr>
          <w:spacing w:val="-3"/>
        </w:rPr>
        <w:t xml:space="preserve"> </w:t>
      </w:r>
      <w:r>
        <w:t>Juíza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Vara Cível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Vila</w:t>
      </w:r>
      <w:r>
        <w:rPr>
          <w:spacing w:val="-11"/>
        </w:rPr>
        <w:t xml:space="preserve"> </w:t>
      </w:r>
      <w:r>
        <w:t>Prudente,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Paulo,</w:t>
      </w:r>
      <w:r>
        <w:rPr>
          <w:spacing w:val="-8"/>
        </w:rPr>
        <w:t xml:space="preserve"> </w:t>
      </w:r>
      <w:r>
        <w:t>na forma da lei, etc…</w:t>
      </w:r>
    </w:p>
    <w:p w14:paraId="5ACAF8E9" w14:textId="77777777" w:rsidR="000265C3" w:rsidRDefault="00E5263E">
      <w:pPr>
        <w:pStyle w:val="Corpodetexto"/>
        <w:spacing w:before="162" w:line="360" w:lineRule="auto"/>
        <w:ind w:right="137"/>
      </w:pPr>
      <w:r>
        <w:t>Faz Saber que a Leiloeira Oficial, Sra. Dagmar C. S. Flores, JUCESP 901,</w:t>
      </w:r>
      <w:r>
        <w:rPr>
          <w:spacing w:val="-14"/>
        </w:rPr>
        <w:t xml:space="preserve"> </w:t>
      </w:r>
      <w:r>
        <w:t>levará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leilão</w:t>
      </w:r>
      <w:r>
        <w:rPr>
          <w:spacing w:val="-13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venda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arrematação,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hora descritos no edital com transmissão pela internet e disponibilização imediata na plataforma de leilões eletrônicos, </w:t>
      </w:r>
      <w:hyperlink r:id="rId4">
        <w:r>
          <w:rPr>
            <w:color w:val="0462C1"/>
            <w:spacing w:val="-2"/>
            <w:u w:val="single" w:color="0462C1"/>
          </w:rPr>
          <w:t>www.leilaobrasil.com.br</w:t>
        </w:r>
      </w:hyperlink>
      <w:r>
        <w:rPr>
          <w:spacing w:val="-2"/>
        </w:rPr>
        <w:t>.</w:t>
      </w:r>
    </w:p>
    <w:p w14:paraId="37BBD897" w14:textId="73B822AF" w:rsidR="000265C3" w:rsidRDefault="00E5263E">
      <w:pPr>
        <w:pStyle w:val="Corpodetexto"/>
        <w:spacing w:before="160" w:line="360" w:lineRule="auto"/>
        <w:ind w:right="135"/>
      </w:pPr>
      <w:r>
        <w:t>Do</w:t>
      </w:r>
      <w:r>
        <w:rPr>
          <w:spacing w:val="-14"/>
        </w:rPr>
        <w:t xml:space="preserve"> </w:t>
      </w:r>
      <w:r>
        <w:t>início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encerramento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Leilão:</w:t>
      </w:r>
      <w:r>
        <w:rPr>
          <w:spacing w:val="-16"/>
        </w:rPr>
        <w:t xml:space="preserve"> </w:t>
      </w:r>
      <w:r>
        <w:t>Início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1º</w:t>
      </w:r>
      <w:r>
        <w:rPr>
          <w:spacing w:val="-11"/>
        </w:rPr>
        <w:t xml:space="preserve"> </w:t>
      </w:r>
      <w:r>
        <w:t>leilão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 w:rsidR="00B167DB">
        <w:rPr>
          <w:spacing w:val="-14"/>
        </w:rPr>
        <w:t>20/03/2026</w:t>
      </w:r>
      <w:r>
        <w:t xml:space="preserve"> 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rPr>
          <w:spacing w:val="-7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encerramento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leilão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 w:rsidR="00B167DB">
        <w:rPr>
          <w:spacing w:val="-10"/>
        </w:rPr>
        <w:t>23/03/2026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t xml:space="preserve"> horas,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não havendo lance igual ou superior ao valor da avaliação atualizada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supra,</w:t>
      </w:r>
      <w:r>
        <w:rPr>
          <w:spacing w:val="-4"/>
        </w:rPr>
        <w:t xml:space="preserve"> </w:t>
      </w:r>
      <w:r>
        <w:t>seguir-se-á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interrupção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 xml:space="preserve">leilão que se encerrará em </w:t>
      </w:r>
      <w:r w:rsidR="00B167DB">
        <w:t>17/04/2026</w:t>
      </w:r>
      <w:r>
        <w:t xml:space="preserve"> às 10:</w:t>
      </w:r>
      <w:r w:rsidR="00B167DB">
        <w:t>00</w:t>
      </w:r>
      <w:r>
        <w:t xml:space="preserve"> horas, não sendo aceito lances</w:t>
      </w:r>
      <w:r>
        <w:rPr>
          <w:spacing w:val="-11"/>
        </w:rPr>
        <w:t xml:space="preserve"> </w:t>
      </w:r>
      <w:r>
        <w:t>inferiores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65%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atualizada</w:t>
      </w:r>
      <w:r>
        <w:rPr>
          <w:spacing w:val="-9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índices do TJSP para a data da abertura do leilão que deverá ser ofertado diretamente na plataforma através da internet.</w:t>
      </w:r>
    </w:p>
    <w:p w14:paraId="7BF50EB3" w14:textId="734D742D" w:rsidR="000265C3" w:rsidRDefault="00E5263E" w:rsidP="004C3C2F">
      <w:pPr>
        <w:pStyle w:val="Corpodetexto"/>
        <w:spacing w:before="160" w:line="360" w:lineRule="auto"/>
        <w:ind w:right="139"/>
      </w:pPr>
      <w:r>
        <w:t>Bens: Lote</w:t>
      </w:r>
      <w:r>
        <w:rPr>
          <w:spacing w:val="-5"/>
        </w:rPr>
        <w:t xml:space="preserve"> </w:t>
      </w:r>
      <w:r>
        <w:t>5</w:t>
      </w:r>
      <w:r w:rsidR="001167F2">
        <w:t>)</w:t>
      </w:r>
      <w:r>
        <w:rPr>
          <w:spacing w:val="-5"/>
        </w:rPr>
        <w:t xml:space="preserve">  </w:t>
      </w:r>
      <w:r>
        <w:t>Terreno</w:t>
      </w:r>
      <w:r>
        <w:rPr>
          <w:spacing w:val="-6"/>
        </w:rPr>
        <w:t xml:space="preserve"> </w:t>
      </w:r>
      <w:r>
        <w:t>situado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Mariano</w:t>
      </w:r>
      <w:r>
        <w:rPr>
          <w:spacing w:val="-6"/>
        </w:rPr>
        <w:t xml:space="preserve"> </w:t>
      </w:r>
      <w:r>
        <w:t>Moro</w:t>
      </w:r>
      <w:r>
        <w:rPr>
          <w:spacing w:val="-2"/>
        </w:rPr>
        <w:t xml:space="preserve"> </w:t>
      </w:r>
      <w:r>
        <w:t>s/nº,</w:t>
      </w:r>
      <w:r>
        <w:rPr>
          <w:spacing w:val="-4"/>
        </w:rPr>
        <w:t xml:space="preserve"> </w:t>
      </w:r>
      <w:r>
        <w:t>lote</w:t>
      </w:r>
      <w:r>
        <w:rPr>
          <w:spacing w:val="-5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quadra 20, antiga Rua Dona Regina Campanella Maietta, no Distrito de Itaquera, medindo 9m de frente e nos fundos igual metragem da frente, por 16,50m de ambos os lados, totalizando a área de 148,50m², confrontando do lado direito com o lote 7, do lado esquerdo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lote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fundos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lote 09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Rua</w:t>
      </w:r>
      <w:r>
        <w:rPr>
          <w:spacing w:val="-1"/>
        </w:rPr>
        <w:t xml:space="preserve"> </w:t>
      </w:r>
      <w:r>
        <w:t xml:space="preserve">Quitungo. Contribuinte: </w:t>
      </w:r>
      <w:r>
        <w:lastRenderedPageBreak/>
        <w:t>141.007.0010-4. Débitos encontradas no site da Prefeitura</w:t>
      </w:r>
      <w:r>
        <w:rPr>
          <w:spacing w:val="-12"/>
        </w:rPr>
        <w:t xml:space="preserve"> </w:t>
      </w:r>
      <w:r>
        <w:t>Municipal:</w:t>
      </w:r>
      <w:r>
        <w:rPr>
          <w:spacing w:val="-14"/>
        </w:rPr>
        <w:t xml:space="preserve"> </w:t>
      </w:r>
      <w:r>
        <w:t>R$</w:t>
      </w:r>
      <w:r>
        <w:rPr>
          <w:spacing w:val="-12"/>
        </w:rPr>
        <w:t xml:space="preserve"> </w:t>
      </w:r>
      <w:r>
        <w:t>8.382,32</w:t>
      </w:r>
      <w:r>
        <w:rPr>
          <w:spacing w:val="-12"/>
        </w:rPr>
        <w:t xml:space="preserve"> </w:t>
      </w:r>
      <w:r>
        <w:t>(julho/2025).</w:t>
      </w:r>
      <w:r>
        <w:rPr>
          <w:spacing w:val="-14"/>
        </w:rPr>
        <w:t xml:space="preserve"> </w:t>
      </w:r>
      <w:r>
        <w:t>Matrícula</w:t>
      </w:r>
      <w:r>
        <w:rPr>
          <w:spacing w:val="-11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118.835 do 9º CRI de São Paulo. Ônus: Consta na Av.2, a penhora do imóvel pelo processo nº 0358226-74.1995.8.26.0009 da 2ª Vara Cível de Vila Prudente.</w:t>
      </w:r>
      <w:r w:rsidR="001167F2">
        <w:t xml:space="preserve"> </w:t>
      </w:r>
      <w:r>
        <w:t>Avaliação</w:t>
      </w:r>
      <w:r>
        <w:rPr>
          <w:spacing w:val="-4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761.879,89</w:t>
      </w:r>
      <w:r>
        <w:rPr>
          <w:spacing w:val="-2"/>
        </w:rPr>
        <w:t xml:space="preserve"> (julho/2025).</w:t>
      </w:r>
    </w:p>
    <w:p w14:paraId="7361F745" w14:textId="77777777" w:rsidR="000265C3" w:rsidRDefault="000265C3">
      <w:pPr>
        <w:pStyle w:val="Corpodetexto"/>
        <w:spacing w:before="15"/>
        <w:ind w:left="0"/>
        <w:jc w:val="left"/>
      </w:pPr>
    </w:p>
    <w:p w14:paraId="105811E6" w14:textId="77777777" w:rsidR="000265C3" w:rsidRDefault="00E5263E">
      <w:pPr>
        <w:pStyle w:val="Corpodetexto"/>
        <w:spacing w:line="360" w:lineRule="auto"/>
        <w:ind w:right="141"/>
      </w:pPr>
      <w:r>
        <w:t>Quem pode ofertar lances: É permitido a todos interessados fazer lances diretamente no sistema gestor, desde que, cadastrado e habilitado com no mínimo 24 horas que antecedem o encerramento do</w:t>
      </w:r>
      <w:r>
        <w:rPr>
          <w:spacing w:val="-1"/>
        </w:rPr>
        <w:t xml:space="preserve"> </w:t>
      </w:r>
      <w:r>
        <w:t>leilão;</w:t>
      </w:r>
      <w:r>
        <w:rPr>
          <w:spacing w:val="-3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os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enquadrem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890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CPC</w:t>
      </w:r>
      <w:r>
        <w:rPr>
          <w:spacing w:val="-3"/>
        </w:rPr>
        <w:t xml:space="preserve"> </w:t>
      </w:r>
      <w:r>
        <w:t>ainda que cadastrados e habilitados no sistema.</w:t>
      </w:r>
    </w:p>
    <w:p w14:paraId="045FD317" w14:textId="60CDEC86" w:rsidR="00A17BA6" w:rsidRDefault="00A17BA6">
      <w:pPr>
        <w:pStyle w:val="Corpodetexto"/>
        <w:spacing w:line="360" w:lineRule="auto"/>
        <w:ind w:right="141"/>
      </w:pPr>
      <w: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Default="00E5263E">
      <w:pPr>
        <w:pStyle w:val="Corpodetexto"/>
        <w:spacing w:before="159" w:line="360" w:lineRule="auto"/>
        <w:ind w:right="143"/>
      </w:pPr>
      <w:r>
        <w:t>Da</w:t>
      </w:r>
      <w:r>
        <w:rPr>
          <w:spacing w:val="-8"/>
        </w:rPr>
        <w:t xml:space="preserve"> </w:t>
      </w:r>
      <w:r>
        <w:t>Prorrogação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Leilão:</w:t>
      </w:r>
      <w:r>
        <w:rPr>
          <w:spacing w:val="-8"/>
        </w:rPr>
        <w:t xml:space="preserve"> </w:t>
      </w:r>
      <w:r>
        <w:t>Sobrevindo</w:t>
      </w:r>
      <w:r>
        <w:rPr>
          <w:spacing w:val="-7"/>
        </w:rPr>
        <w:t xml:space="preserve"> </w:t>
      </w:r>
      <w:r>
        <w:t>lance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minutos para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enceramento,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prorrogará</w:t>
      </w:r>
      <w:r>
        <w:rPr>
          <w:spacing w:val="-15"/>
        </w:rPr>
        <w:t xml:space="preserve"> </w:t>
      </w:r>
      <w:r>
        <w:t>automaticamente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rPr>
          <w:spacing w:val="-4"/>
        </w:rPr>
        <w:t>mais</w:t>
      </w:r>
    </w:p>
    <w:p w14:paraId="0D19C1B8" w14:textId="77777777" w:rsidR="000265C3" w:rsidRDefault="00E5263E">
      <w:pPr>
        <w:pStyle w:val="Corpodetexto"/>
        <w:spacing w:before="78" w:line="362" w:lineRule="auto"/>
        <w:ind w:right="143"/>
      </w:pPr>
      <w:r>
        <w:t xml:space="preserve">três minutos sucessivamente para que todos tenham as mesmas </w:t>
      </w:r>
      <w:r>
        <w:rPr>
          <w:spacing w:val="-2"/>
        </w:rPr>
        <w:t>chances.</w:t>
      </w:r>
    </w:p>
    <w:p w14:paraId="30296797" w14:textId="77777777" w:rsidR="000265C3" w:rsidRDefault="00E5263E">
      <w:pPr>
        <w:pStyle w:val="Corpodetexto"/>
        <w:spacing w:before="157" w:line="360" w:lineRule="auto"/>
        <w:ind w:right="139"/>
      </w:pPr>
      <w: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Default="00E5263E">
      <w:pPr>
        <w:pStyle w:val="Corpodetexto"/>
        <w:spacing w:before="160" w:line="360" w:lineRule="auto"/>
        <w:ind w:right="134"/>
      </w:pPr>
      <w:r>
        <w:t>Da Adjudicação: Condicionada aos termos do art. 876 e 892, §</w:t>
      </w:r>
      <w:r w:rsidR="00A17BA6">
        <w:t xml:space="preserve"> </w:t>
      </w:r>
      <w:r>
        <w:t xml:space="preserve">1º do </w:t>
      </w:r>
      <w:r w:rsidR="001167F2">
        <w:rPr>
          <w:spacing w:val="-4"/>
        </w:rPr>
        <w:t>codigo de processo civil.</w:t>
      </w:r>
    </w:p>
    <w:p w14:paraId="7682A605" w14:textId="77777777" w:rsidR="000265C3" w:rsidRDefault="00E5263E">
      <w:pPr>
        <w:pStyle w:val="Corpodetexto"/>
        <w:spacing w:before="160" w:line="360" w:lineRule="auto"/>
        <w:ind w:right="141"/>
      </w:pPr>
      <w:r>
        <w:t>Do</w:t>
      </w:r>
      <w:r>
        <w:rPr>
          <w:spacing w:val="-6"/>
        </w:rPr>
        <w:t xml:space="preserve"> </w:t>
      </w:r>
      <w:r>
        <w:t>pagamento: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arrematante</w:t>
      </w:r>
      <w:r>
        <w:rPr>
          <w:spacing w:val="-5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efetuar o pagamento da arrematação e da comissão.</w:t>
      </w:r>
    </w:p>
    <w:p w14:paraId="0D2817C3" w14:textId="77777777" w:rsidR="000265C3" w:rsidRDefault="00E5263E">
      <w:pPr>
        <w:pStyle w:val="Corpodetexto"/>
        <w:spacing w:before="159" w:line="360" w:lineRule="auto"/>
        <w:ind w:right="138"/>
      </w:pPr>
      <w:r>
        <w:t>Do pagamento parcelado: O parcelamento da arrematação dar-se-á 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Lei;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895,</w:t>
      </w:r>
      <w:r>
        <w:rPr>
          <w:spacing w:val="-5"/>
        </w:rPr>
        <w:t xml:space="preserve"> </w:t>
      </w:r>
      <w:r>
        <w:t>§2º,</w:t>
      </w:r>
      <w:r>
        <w:rPr>
          <w:spacing w:val="-4"/>
        </w:rPr>
        <w:t xml:space="preserve"> </w:t>
      </w:r>
      <w:r>
        <w:t>§7º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§8º,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CPC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Artigo</w:t>
      </w:r>
    </w:p>
    <w:p w14:paraId="562456C0" w14:textId="77777777" w:rsidR="000265C3" w:rsidRDefault="00E5263E">
      <w:pPr>
        <w:pStyle w:val="Corpodetexto"/>
        <w:spacing w:before="1" w:line="360" w:lineRule="auto"/>
        <w:ind w:right="137"/>
      </w:pPr>
      <w:r>
        <w:t>14 e 22 da Resolução 236/2016 do CNJ, compreendendo a ampla divulgação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judiciário;</w:t>
      </w:r>
      <w:r>
        <w:rPr>
          <w:spacing w:val="-4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 xml:space="preserve">o interessado ofertar “Real Time dentro do Auditório Virtual”, valor e quantidade de parcelas diferente para cada lance ofertado as guias para pagamento das parcelas mensais deverão ser geradas pelo </w:t>
      </w:r>
      <w:r>
        <w:lastRenderedPageBreak/>
        <w:t>próprio</w:t>
      </w:r>
      <w:r>
        <w:rPr>
          <w:spacing w:val="-14"/>
        </w:rPr>
        <w:t xml:space="preserve"> </w:t>
      </w:r>
      <w:r>
        <w:t>arrematante</w:t>
      </w:r>
      <w:r>
        <w:rPr>
          <w:spacing w:val="-12"/>
        </w:rPr>
        <w:t xml:space="preserve"> </w:t>
      </w:r>
      <w:r>
        <w:t>diretamente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Tribunal;</w:t>
      </w:r>
      <w:r>
        <w:rPr>
          <w:spacing w:val="-10"/>
        </w:rPr>
        <w:t xml:space="preserve"> </w:t>
      </w:r>
      <w:r>
        <w:t>deverá</w:t>
      </w:r>
      <w:r>
        <w:rPr>
          <w:spacing w:val="-15"/>
        </w:rPr>
        <w:t xml:space="preserve"> </w:t>
      </w:r>
      <w:r>
        <w:t>também o</w:t>
      </w:r>
      <w:r>
        <w:rPr>
          <w:spacing w:val="-19"/>
        </w:rPr>
        <w:t xml:space="preserve"> </w:t>
      </w:r>
      <w:r>
        <w:t>interessado</w:t>
      </w:r>
      <w:r>
        <w:rPr>
          <w:spacing w:val="-19"/>
        </w:rPr>
        <w:t xml:space="preserve"> </w:t>
      </w:r>
      <w:r>
        <w:t>atentar</w:t>
      </w:r>
      <w:r>
        <w:rPr>
          <w:spacing w:val="-18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disposto</w:t>
      </w:r>
      <w:r>
        <w:rPr>
          <w:spacing w:val="-19"/>
        </w:rPr>
        <w:t xml:space="preserve"> </w:t>
      </w:r>
      <w:r>
        <w:t>nos</w:t>
      </w:r>
      <w:r>
        <w:rPr>
          <w:spacing w:val="-20"/>
        </w:rPr>
        <w:t xml:space="preserve"> </w:t>
      </w:r>
      <w:r>
        <w:t>demais</w:t>
      </w:r>
      <w:r>
        <w:rPr>
          <w:spacing w:val="-20"/>
        </w:rPr>
        <w:t xml:space="preserve"> </w:t>
      </w:r>
      <w:r>
        <w:t>parágrafos</w:t>
      </w:r>
      <w:r>
        <w:rPr>
          <w:spacing w:val="-17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artigo 895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parcela,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garantias,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atualização</w:t>
      </w:r>
      <w:r>
        <w:rPr>
          <w:spacing w:val="-9"/>
        </w:rPr>
        <w:t xml:space="preserve"> </w:t>
      </w:r>
      <w:r>
        <w:t xml:space="preserve">mensal das parcelas vincendas e da decisão exarada pela MM. Juíza nos </w:t>
      </w:r>
      <w:r>
        <w:rPr>
          <w:spacing w:val="-2"/>
        </w:rPr>
        <w:t>autos.</w:t>
      </w:r>
    </w:p>
    <w:p w14:paraId="4B20E575" w14:textId="77777777" w:rsidR="000265C3" w:rsidRDefault="00E5263E">
      <w:pPr>
        <w:pStyle w:val="Corpodetexto"/>
        <w:spacing w:before="159" w:line="360" w:lineRule="auto"/>
        <w:ind w:right="136"/>
      </w:pPr>
      <w:r>
        <w:t>Das</w:t>
      </w:r>
      <w:r>
        <w:rPr>
          <w:spacing w:val="-2"/>
        </w:rPr>
        <w:t xml:space="preserve"> </w:t>
      </w:r>
      <w:r>
        <w:t>Garantias:</w:t>
      </w:r>
      <w:r>
        <w:rPr>
          <w:spacing w:val="-2"/>
        </w:rPr>
        <w:t xml:space="preserve"> </w:t>
      </w:r>
      <w:r>
        <w:t>Os bens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vendidos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“ad</w:t>
      </w:r>
      <w:r>
        <w:rPr>
          <w:spacing w:val="-2"/>
        </w:rPr>
        <w:t xml:space="preserve"> </w:t>
      </w:r>
      <w:r>
        <w:t>corpus”,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estado</w:t>
      </w:r>
      <w:r>
        <w:rPr>
          <w:spacing w:val="-22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encontram,</w:t>
      </w:r>
      <w:r>
        <w:rPr>
          <w:spacing w:val="-21"/>
        </w:rPr>
        <w:t xml:space="preserve"> </w:t>
      </w:r>
      <w:r>
        <w:t>cabendo</w:t>
      </w:r>
      <w:r>
        <w:rPr>
          <w:spacing w:val="-21"/>
        </w:rPr>
        <w:t xml:space="preserve"> </w:t>
      </w:r>
      <w:r>
        <w:t>exclusivamente</w:t>
      </w:r>
      <w:r>
        <w:rPr>
          <w:spacing w:val="-21"/>
        </w:rPr>
        <w:t xml:space="preserve"> </w:t>
      </w:r>
      <w:r>
        <w:t>ao</w:t>
      </w:r>
      <w:r>
        <w:rPr>
          <w:spacing w:val="-21"/>
        </w:rPr>
        <w:t xml:space="preserve"> </w:t>
      </w:r>
      <w:r>
        <w:t>interessado fazer a verificação inclusive processual antes de ofertar lances; ressaltando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visitações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na maioria das vezes os bens se encontram na posse do executado.</w:t>
      </w:r>
    </w:p>
    <w:p w14:paraId="0CB16CD8" w14:textId="2F80F960" w:rsidR="000265C3" w:rsidRDefault="00E5263E" w:rsidP="00A17BA6">
      <w:pPr>
        <w:pStyle w:val="Corpodetexto"/>
        <w:spacing w:before="163" w:line="360" w:lineRule="auto"/>
        <w:ind w:right="142"/>
      </w:pPr>
      <w:r>
        <w:t>Responsabilidade outras: Correrão por conta exclusiva do arrematante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relativas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desmontagem,</w:t>
      </w:r>
      <w:r>
        <w:rPr>
          <w:spacing w:val="-9"/>
        </w:rPr>
        <w:t xml:space="preserve"> </w:t>
      </w:r>
      <w:r>
        <w:rPr>
          <w:spacing w:val="-2"/>
        </w:rPr>
        <w:t>transporte</w:t>
      </w:r>
      <w:r w:rsidR="00A17BA6">
        <w:rPr>
          <w:spacing w:val="-2"/>
        </w:rPr>
        <w:t xml:space="preserve"> </w:t>
      </w:r>
      <w:r>
        <w:t>e transferência patrimonial dos bens arrematados, exceto os que se enquadrem no art. 130, § único do CTN e art. 908, § 1º do CPC.</w:t>
      </w:r>
    </w:p>
    <w:p w14:paraId="0DA94DB9" w14:textId="77777777" w:rsidR="000265C3" w:rsidRDefault="00E5263E">
      <w:pPr>
        <w:pStyle w:val="Corpodetexto"/>
        <w:spacing w:before="157" w:line="360" w:lineRule="auto"/>
        <w:jc w:val="left"/>
      </w:pPr>
      <w:r>
        <w:t>Recursos: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autos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causa</w:t>
      </w:r>
      <w:r>
        <w:rPr>
          <w:spacing w:val="40"/>
        </w:rPr>
        <w:t xml:space="preserve"> </w:t>
      </w:r>
      <w:r>
        <w:t>pendente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julgamento.</w:t>
      </w:r>
    </w:p>
    <w:p w14:paraId="33176EFA" w14:textId="77777777" w:rsidR="000265C3" w:rsidRDefault="00E5263E">
      <w:pPr>
        <w:pStyle w:val="Corpodetexto"/>
        <w:spacing w:before="159"/>
        <w:jc w:val="left"/>
      </w:pPr>
      <w:r>
        <w:t>Da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arrematação: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arrematação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expedida</w:t>
      </w:r>
      <w:r>
        <w:rPr>
          <w:spacing w:val="-6"/>
        </w:rPr>
        <w:t xml:space="preserve"> </w:t>
      </w:r>
      <w:r>
        <w:rPr>
          <w:spacing w:val="-4"/>
        </w:rPr>
        <w:t>pela</w:t>
      </w:r>
    </w:p>
    <w:p w14:paraId="25092C36" w14:textId="29ECE7D5" w:rsidR="000265C3" w:rsidRDefault="00E5263E">
      <w:pPr>
        <w:pStyle w:val="Corpodetexto"/>
        <w:spacing w:before="145"/>
        <w:jc w:val="left"/>
      </w:pPr>
      <w:r>
        <w:t>MM.</w:t>
      </w:r>
      <w:r>
        <w:rPr>
          <w:spacing w:val="-2"/>
        </w:rPr>
        <w:t xml:space="preserve"> </w:t>
      </w:r>
      <w:r>
        <w:t>Juíza</w:t>
      </w:r>
      <w:r>
        <w:rPr>
          <w:spacing w:val="-2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903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1167F2">
        <w:rPr>
          <w:spacing w:val="-4"/>
        </w:rPr>
        <w:t>codigo de processo civil.</w:t>
      </w:r>
    </w:p>
    <w:p w14:paraId="6BF1E0B7" w14:textId="77777777" w:rsidR="000265C3" w:rsidRDefault="000265C3">
      <w:pPr>
        <w:pStyle w:val="Corpodetexto"/>
        <w:spacing w:before="14"/>
        <w:ind w:left="0"/>
        <w:jc w:val="left"/>
      </w:pPr>
    </w:p>
    <w:p w14:paraId="3946C929" w14:textId="77777777" w:rsidR="000265C3" w:rsidRDefault="00E5263E">
      <w:pPr>
        <w:pStyle w:val="Corpodetexto"/>
        <w:spacing w:line="360" w:lineRule="auto"/>
        <w:ind w:right="134"/>
      </w:pPr>
      <w: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>
          <w:rPr>
            <w:color w:val="0462C1"/>
            <w:spacing w:val="-2"/>
            <w:u w:val="single" w:color="0462C1"/>
          </w:rPr>
          <w:t>atendimento@leilaobrasil.com.br</w:t>
        </w:r>
      </w:hyperlink>
      <w:r>
        <w:rPr>
          <w:spacing w:val="-2"/>
        </w:rPr>
        <w:t>.</w:t>
      </w:r>
    </w:p>
    <w:p w14:paraId="6BA00D52" w14:textId="24506F82" w:rsidR="000265C3" w:rsidRDefault="00E5263E">
      <w:pPr>
        <w:pStyle w:val="Corpodetexto"/>
        <w:spacing w:before="161" w:line="360" w:lineRule="auto"/>
        <w:ind w:right="135"/>
      </w:pPr>
      <w:r>
        <w:t>Ficam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executados,</w:t>
      </w:r>
      <w:r>
        <w:rPr>
          <w:spacing w:val="-10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eventuais</w:t>
      </w:r>
      <w:r>
        <w:rPr>
          <w:spacing w:val="-9"/>
        </w:rPr>
        <w:t xml:space="preserve"> </w:t>
      </w:r>
      <w:r>
        <w:t>interessados,</w:t>
      </w:r>
      <w:r>
        <w:rPr>
          <w:spacing w:val="-10"/>
        </w:rPr>
        <w:t xml:space="preserve"> </w:t>
      </w:r>
      <w:r>
        <w:t>INTIMADOS das</w:t>
      </w:r>
      <w:r>
        <w:rPr>
          <w:spacing w:val="-22"/>
        </w:rPr>
        <w:t xml:space="preserve"> </w:t>
      </w:r>
      <w:r>
        <w:t>designações</w:t>
      </w:r>
      <w:r>
        <w:rPr>
          <w:spacing w:val="-21"/>
        </w:rPr>
        <w:t xml:space="preserve"> </w:t>
      </w:r>
      <w:r>
        <w:t>supra,</w:t>
      </w:r>
      <w:r>
        <w:rPr>
          <w:spacing w:val="-21"/>
        </w:rPr>
        <w:t xml:space="preserve"> </w:t>
      </w:r>
      <w:r>
        <w:t>caso</w:t>
      </w:r>
      <w:r>
        <w:rPr>
          <w:spacing w:val="-21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sejam</w:t>
      </w:r>
      <w:r>
        <w:rPr>
          <w:spacing w:val="-21"/>
        </w:rPr>
        <w:t xml:space="preserve"> </w:t>
      </w:r>
      <w:r>
        <w:t>localizados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intimações pessoais,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“por</w:t>
      </w:r>
      <w:r>
        <w:rPr>
          <w:spacing w:val="-6"/>
        </w:rPr>
        <w:t xml:space="preserve"> </w:t>
      </w:r>
      <w:r>
        <w:t>extrato”,</w:t>
      </w:r>
      <w:r>
        <w:rPr>
          <w:spacing w:val="-7"/>
        </w:rPr>
        <w:t xml:space="preserve"> </w:t>
      </w:r>
      <w:r>
        <w:t>afixado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da lei,</w:t>
      </w:r>
      <w:r>
        <w:rPr>
          <w:spacing w:val="-18"/>
        </w:rPr>
        <w:t xml:space="preserve"> </w:t>
      </w:r>
      <w:r>
        <w:t>Provimento</w:t>
      </w:r>
      <w:r>
        <w:rPr>
          <w:spacing w:val="-17"/>
        </w:rPr>
        <w:t xml:space="preserve"> </w:t>
      </w:r>
      <w:r>
        <w:t>CGJ</w:t>
      </w:r>
      <w:r>
        <w:rPr>
          <w:spacing w:val="-18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32/2018,</w:t>
      </w:r>
      <w:r>
        <w:rPr>
          <w:spacing w:val="-18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428.1.2,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887,</w:t>
      </w:r>
      <w:r>
        <w:rPr>
          <w:spacing w:val="-18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2º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CPC. São Paulo, 11/</w:t>
      </w:r>
      <w:r w:rsidR="00483D89">
        <w:t>12</w:t>
      </w:r>
      <w:r>
        <w:t>/2025</w:t>
      </w:r>
    </w:p>
    <w:sectPr w:rsidR="000265C3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65C3"/>
    <w:rsid w:val="001167F2"/>
    <w:rsid w:val="0012349D"/>
    <w:rsid w:val="00446186"/>
    <w:rsid w:val="00483D89"/>
    <w:rsid w:val="004B2A32"/>
    <w:rsid w:val="004C3C2F"/>
    <w:rsid w:val="00563357"/>
    <w:rsid w:val="008273ED"/>
    <w:rsid w:val="0095562D"/>
    <w:rsid w:val="00A17BA6"/>
    <w:rsid w:val="00B167DB"/>
    <w:rsid w:val="00E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dcterms:created xsi:type="dcterms:W3CDTF">2026-01-21T12:50:00Z</dcterms:created>
  <dcterms:modified xsi:type="dcterms:W3CDTF">2026-01-21T12:50:00Z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