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B1D9" w14:textId="4EBBB911" w:rsidR="008256E3" w:rsidRPr="009B6FB7" w:rsidRDefault="008256E3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 xml:space="preserve">               2ª Vara Cível do Foro Regional III de Tatuapé</w:t>
      </w:r>
    </w:p>
    <w:p w14:paraId="094138F4" w14:textId="77777777" w:rsidR="008256E3" w:rsidRPr="009B6FB7" w:rsidRDefault="008256E3" w:rsidP="009B6FB7">
      <w:pPr>
        <w:spacing w:line="360" w:lineRule="auto"/>
        <w:jc w:val="both"/>
        <w:rPr>
          <w:rFonts w:ascii="Verdana" w:hAnsi="Verdana"/>
        </w:rPr>
      </w:pPr>
    </w:p>
    <w:p w14:paraId="02655338" w14:textId="7945DA1F" w:rsidR="008256E3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Edital de 1° e 2° leilão</w:t>
      </w:r>
      <w:r w:rsidR="001C1EFE" w:rsidRPr="009B6FB7">
        <w:rPr>
          <w:rFonts w:ascii="Verdana" w:hAnsi="Verdana"/>
        </w:rPr>
        <w:t xml:space="preserve"> dos direitos </w:t>
      </w:r>
      <w:r w:rsidR="008256E3" w:rsidRPr="009B6FB7">
        <w:rPr>
          <w:rFonts w:ascii="Verdana" w:hAnsi="Verdana"/>
        </w:rPr>
        <w:t xml:space="preserve">do </w:t>
      </w:r>
      <w:r w:rsidRPr="009B6FB7">
        <w:rPr>
          <w:rFonts w:ascii="Verdana" w:hAnsi="Verdana"/>
        </w:rPr>
        <w:t xml:space="preserve">bem </w:t>
      </w:r>
      <w:r w:rsidR="00F10815" w:rsidRPr="009B6FB7">
        <w:rPr>
          <w:rFonts w:ascii="Verdana" w:hAnsi="Verdana"/>
        </w:rPr>
        <w:t>i</w:t>
      </w:r>
      <w:r w:rsidRPr="009B6FB7">
        <w:rPr>
          <w:rFonts w:ascii="Verdana" w:hAnsi="Verdana"/>
        </w:rPr>
        <w:t xml:space="preserve">móvel e para intimação </w:t>
      </w:r>
      <w:r w:rsidR="00A53FF1" w:rsidRPr="009B6FB7">
        <w:rPr>
          <w:rFonts w:ascii="Verdana" w:hAnsi="Verdana"/>
        </w:rPr>
        <w:t xml:space="preserve">de </w:t>
      </w:r>
      <w:r w:rsidR="00422B40" w:rsidRPr="009B6FB7">
        <w:rPr>
          <w:rFonts w:ascii="Verdana" w:hAnsi="Verdana"/>
        </w:rPr>
        <w:t>Andreia Iglesias Renesto,</w:t>
      </w:r>
      <w:r w:rsidR="001C1EFE" w:rsidRPr="009B6FB7">
        <w:rPr>
          <w:rFonts w:ascii="Verdana" w:hAnsi="Verdana"/>
        </w:rPr>
        <w:t xml:space="preserve"> bem como </w:t>
      </w:r>
      <w:r w:rsidR="00741E88" w:rsidRPr="009B6FB7">
        <w:rPr>
          <w:rFonts w:ascii="Verdana" w:hAnsi="Verdana"/>
        </w:rPr>
        <w:t>d</w:t>
      </w:r>
      <w:r w:rsidR="001C1EFE" w:rsidRPr="009B6FB7">
        <w:rPr>
          <w:rFonts w:ascii="Verdana" w:hAnsi="Verdana"/>
        </w:rPr>
        <w:t xml:space="preserve">o credor </w:t>
      </w:r>
      <w:r w:rsidR="00741E88" w:rsidRPr="009B6FB7">
        <w:rPr>
          <w:rFonts w:ascii="Verdana" w:hAnsi="Verdana"/>
        </w:rPr>
        <w:t>fiduciário</w:t>
      </w:r>
      <w:r w:rsidR="001C1EFE" w:rsidRPr="009B6FB7">
        <w:rPr>
          <w:rFonts w:ascii="Verdana" w:hAnsi="Verdana"/>
        </w:rPr>
        <w:t xml:space="preserve"> </w:t>
      </w:r>
      <w:r w:rsidR="00741E88" w:rsidRPr="009B6FB7">
        <w:rPr>
          <w:rFonts w:ascii="Verdana" w:hAnsi="Verdana"/>
        </w:rPr>
        <w:t>Caixa Econômica Federal</w:t>
      </w:r>
      <w:r w:rsidR="00A53FF1" w:rsidRPr="009B6FB7">
        <w:rPr>
          <w:rFonts w:ascii="Verdana" w:hAnsi="Verdana"/>
        </w:rPr>
        <w:t xml:space="preserve">, </w:t>
      </w:r>
      <w:r w:rsidRPr="009B6FB7">
        <w:rPr>
          <w:rFonts w:ascii="Verdana" w:hAnsi="Verdana"/>
        </w:rPr>
        <w:t>expedido nos autos da ação</w:t>
      </w:r>
      <w:r w:rsidR="00FC2302" w:rsidRPr="009B6FB7">
        <w:rPr>
          <w:rFonts w:ascii="Verdana" w:hAnsi="Verdana"/>
        </w:rPr>
        <w:t xml:space="preserve"> </w:t>
      </w:r>
      <w:r w:rsidR="00422B40" w:rsidRPr="009B6FB7">
        <w:rPr>
          <w:rFonts w:ascii="Verdana" w:hAnsi="Verdana"/>
        </w:rPr>
        <w:t xml:space="preserve">Execução de Título Extrajudicial </w:t>
      </w:r>
      <w:r w:rsidRPr="009B6FB7">
        <w:rPr>
          <w:rFonts w:ascii="Verdana" w:hAnsi="Verdana"/>
        </w:rPr>
        <w:t xml:space="preserve">que lhe requer </w:t>
      </w:r>
      <w:r w:rsidR="00422B40" w:rsidRPr="009B6FB7">
        <w:rPr>
          <w:rFonts w:ascii="Verdana" w:hAnsi="Verdana"/>
        </w:rPr>
        <w:t xml:space="preserve">Condomínio Residencial Único Penha </w:t>
      </w:r>
      <w:r w:rsidRPr="009B6FB7">
        <w:rPr>
          <w:rFonts w:ascii="Verdana" w:hAnsi="Verdana"/>
        </w:rPr>
        <w:t xml:space="preserve">Processo n° </w:t>
      </w:r>
      <w:r w:rsidR="00422B40" w:rsidRPr="009B6FB7">
        <w:rPr>
          <w:rFonts w:ascii="Verdana" w:hAnsi="Verdana"/>
        </w:rPr>
        <w:t>1012273-67.2023.8.26.0008</w:t>
      </w:r>
    </w:p>
    <w:p w14:paraId="71D72F9A" w14:textId="2B291344" w:rsidR="003E7A5B" w:rsidRPr="009B6FB7" w:rsidRDefault="00A53FF1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 xml:space="preserve">O Dr. </w:t>
      </w:r>
      <w:r w:rsidR="00422B40" w:rsidRPr="009B6FB7">
        <w:rPr>
          <w:rFonts w:ascii="Verdana" w:hAnsi="Verdana"/>
        </w:rPr>
        <w:t>Antônio Manssur Filho</w:t>
      </w:r>
      <w:r w:rsidRPr="009B6FB7">
        <w:rPr>
          <w:rFonts w:ascii="Verdana" w:hAnsi="Verdana"/>
        </w:rPr>
        <w:t>, juiz</w:t>
      </w:r>
      <w:r w:rsidR="00FC2302" w:rsidRPr="009B6FB7">
        <w:rPr>
          <w:rFonts w:ascii="Verdana" w:hAnsi="Verdana"/>
        </w:rPr>
        <w:t xml:space="preserve"> </w:t>
      </w:r>
      <w:r w:rsidR="003E7A5B" w:rsidRPr="009B6FB7">
        <w:rPr>
          <w:rFonts w:ascii="Verdana" w:hAnsi="Verdana"/>
        </w:rPr>
        <w:t>de Direito</w:t>
      </w:r>
      <w:r w:rsidRPr="009B6FB7">
        <w:rPr>
          <w:rFonts w:ascii="Verdana" w:hAnsi="Verdana"/>
        </w:rPr>
        <w:t xml:space="preserve"> da</w:t>
      </w:r>
      <w:r w:rsidR="00422B40" w:rsidRPr="009B6FB7">
        <w:rPr>
          <w:rFonts w:ascii="Verdana" w:hAnsi="Verdana"/>
        </w:rPr>
        <w:t xml:space="preserve"> 2ª Vara Cível do Foro Regional III de Tatuapé</w:t>
      </w:r>
      <w:r w:rsidR="00FC2302" w:rsidRPr="009B6FB7">
        <w:rPr>
          <w:rFonts w:ascii="Verdana" w:hAnsi="Verdana"/>
        </w:rPr>
        <w:t xml:space="preserve">, </w:t>
      </w:r>
      <w:r w:rsidR="003E7A5B" w:rsidRPr="009B6FB7">
        <w:rPr>
          <w:rFonts w:ascii="Verdana" w:hAnsi="Verdana"/>
        </w:rPr>
        <w:t>do Estado de São Paulo, na forma da lei, etc...</w:t>
      </w:r>
    </w:p>
    <w:p w14:paraId="674A0A00" w14:textId="61D4F2E4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Faz Saber que o</w:t>
      </w:r>
      <w:r w:rsidR="00FC2302" w:rsidRPr="009B6FB7">
        <w:rPr>
          <w:rFonts w:ascii="Verdana" w:hAnsi="Verdana"/>
        </w:rPr>
        <w:t xml:space="preserve"> </w:t>
      </w:r>
      <w:r w:rsidRPr="009B6FB7">
        <w:rPr>
          <w:rFonts w:ascii="Verdana" w:hAnsi="Verdana"/>
        </w:rPr>
        <w:t>Leiloeir</w:t>
      </w:r>
      <w:r w:rsidR="00422B40" w:rsidRPr="009B6FB7">
        <w:rPr>
          <w:rFonts w:ascii="Verdana" w:hAnsi="Verdana"/>
        </w:rPr>
        <w:t>o</w:t>
      </w:r>
      <w:r w:rsidR="00FC2302" w:rsidRPr="009B6FB7">
        <w:rPr>
          <w:rFonts w:ascii="Verdana" w:hAnsi="Verdana"/>
        </w:rPr>
        <w:t xml:space="preserve"> </w:t>
      </w:r>
      <w:r w:rsidRPr="009B6FB7">
        <w:rPr>
          <w:rFonts w:ascii="Verdana" w:hAnsi="Verdana"/>
        </w:rPr>
        <w:t xml:space="preserve">Oficial, Sr. </w:t>
      </w:r>
      <w:r w:rsidR="00422B40" w:rsidRPr="009B6FB7">
        <w:rPr>
          <w:rFonts w:ascii="Verdana" w:hAnsi="Verdana"/>
        </w:rPr>
        <w:t>Irani Flores</w:t>
      </w:r>
      <w:r w:rsidRPr="009B6FB7">
        <w:rPr>
          <w:rFonts w:ascii="Verdana" w:hAnsi="Verdana"/>
        </w:rPr>
        <w:t>, JUCESP nº</w:t>
      </w:r>
      <w:r w:rsidR="00A53FF1" w:rsidRPr="009B6FB7">
        <w:rPr>
          <w:rFonts w:ascii="Verdana" w:hAnsi="Verdana"/>
        </w:rPr>
        <w:t xml:space="preserve"> </w:t>
      </w:r>
      <w:r w:rsidR="00422B40" w:rsidRPr="009B6FB7">
        <w:rPr>
          <w:rFonts w:ascii="Verdana" w:hAnsi="Verdana"/>
        </w:rPr>
        <w:t>792</w:t>
      </w:r>
      <w:r w:rsidRPr="009B6FB7">
        <w:rPr>
          <w:rFonts w:ascii="Verdana" w:hAnsi="Verdana"/>
        </w:rPr>
        <w:t xml:space="preserve">, levará a leilão público para venda e arrematação, no local e hora descritos no </w:t>
      </w:r>
      <w:r w:rsidR="0086042E" w:rsidRPr="009B6FB7">
        <w:rPr>
          <w:rFonts w:ascii="Verdana" w:hAnsi="Verdana"/>
        </w:rPr>
        <w:t>edital</w:t>
      </w:r>
      <w:r w:rsidRPr="009B6FB7">
        <w:rPr>
          <w:rFonts w:ascii="Verdana" w:hAnsi="Verdana"/>
        </w:rPr>
        <w:t xml:space="preserve"> com transmissão pela internet e disponibilização imediata n</w:t>
      </w:r>
      <w:r w:rsidR="0086042E" w:rsidRPr="009B6FB7">
        <w:rPr>
          <w:rFonts w:ascii="Verdana" w:hAnsi="Verdana"/>
        </w:rPr>
        <w:t xml:space="preserve">a plataforma </w:t>
      </w:r>
      <w:r w:rsidRPr="009B6FB7">
        <w:rPr>
          <w:rFonts w:ascii="Verdana" w:hAnsi="Verdana"/>
        </w:rPr>
        <w:t xml:space="preserve">de leilões eletrônicos, </w:t>
      </w:r>
      <w:hyperlink r:id="rId4" w:history="1">
        <w:r w:rsidRPr="009B6FB7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9B6FB7">
        <w:rPr>
          <w:rFonts w:ascii="Verdana" w:hAnsi="Verdana"/>
        </w:rPr>
        <w:t>.</w:t>
      </w:r>
    </w:p>
    <w:p w14:paraId="1E6E80F0" w14:textId="6BE5F8F3" w:rsidR="003E7A5B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Do início e encerramento do Leilão: Início do 1° leilão em</w:t>
      </w:r>
      <w:r w:rsidR="008256E3" w:rsidRPr="009B6FB7">
        <w:rPr>
          <w:rFonts w:ascii="Verdana" w:hAnsi="Verdana"/>
        </w:rPr>
        <w:t xml:space="preserve"> 03/04/2026</w:t>
      </w:r>
      <w:r w:rsidR="0086042E" w:rsidRPr="009B6FB7">
        <w:rPr>
          <w:rFonts w:ascii="Verdana" w:hAnsi="Verdana"/>
        </w:rPr>
        <w:t xml:space="preserve"> </w:t>
      </w:r>
      <w:r w:rsidRPr="009B6FB7">
        <w:rPr>
          <w:rFonts w:ascii="Verdana" w:hAnsi="Verdana"/>
        </w:rPr>
        <w:t>às</w:t>
      </w:r>
      <w:r w:rsidR="008256E3" w:rsidRPr="009B6FB7">
        <w:rPr>
          <w:rFonts w:ascii="Verdana" w:hAnsi="Verdana"/>
        </w:rPr>
        <w:t xml:space="preserve"> 10:52 </w:t>
      </w:r>
      <w:r w:rsidRPr="009B6FB7">
        <w:rPr>
          <w:rFonts w:ascii="Verdana" w:hAnsi="Verdana"/>
        </w:rPr>
        <w:t>horas e encerramento do 1° leilão em</w:t>
      </w:r>
      <w:r w:rsidR="008256E3" w:rsidRPr="009B6FB7">
        <w:rPr>
          <w:rFonts w:ascii="Verdana" w:hAnsi="Verdana"/>
        </w:rPr>
        <w:t xml:space="preserve"> 06/04/2026</w:t>
      </w:r>
      <w:r w:rsidRPr="009B6FB7">
        <w:rPr>
          <w:rFonts w:ascii="Verdana" w:hAnsi="Verdana"/>
        </w:rPr>
        <w:t xml:space="preserve"> às</w:t>
      </w:r>
      <w:r w:rsidR="008256E3" w:rsidRPr="009B6FB7">
        <w:rPr>
          <w:rFonts w:ascii="Verdana" w:hAnsi="Verdana"/>
        </w:rPr>
        <w:t xml:space="preserve"> 10:52 </w:t>
      </w:r>
      <w:r w:rsidRPr="009B6FB7">
        <w:rPr>
          <w:rFonts w:ascii="Verdana" w:hAnsi="Verdana"/>
        </w:rPr>
        <w:t>horas, em não havendo lance igual ou superior ao valor da avaliação atualizada para a data supra, seguir-se-á sem interrupção o 2° leilão que se encerrará em</w:t>
      </w:r>
      <w:r w:rsidR="008256E3" w:rsidRPr="009B6FB7">
        <w:rPr>
          <w:rFonts w:ascii="Verdana" w:hAnsi="Verdana"/>
        </w:rPr>
        <w:t xml:space="preserve"> 01/05/2026</w:t>
      </w:r>
      <w:r w:rsidRPr="009B6FB7">
        <w:rPr>
          <w:rFonts w:ascii="Verdana" w:hAnsi="Verdana"/>
        </w:rPr>
        <w:t> às</w:t>
      </w:r>
      <w:r w:rsidR="008256E3" w:rsidRPr="009B6FB7">
        <w:rPr>
          <w:rFonts w:ascii="Verdana" w:hAnsi="Verdana"/>
        </w:rPr>
        <w:t xml:space="preserve"> 10:52 </w:t>
      </w:r>
      <w:r w:rsidRPr="009B6FB7">
        <w:rPr>
          <w:rFonts w:ascii="Verdana" w:hAnsi="Verdana"/>
        </w:rPr>
        <w:t>horas, não sendo aceito lances inferiores a</w:t>
      </w:r>
      <w:r w:rsidR="00422B40" w:rsidRPr="009B6FB7">
        <w:rPr>
          <w:rFonts w:ascii="Verdana" w:hAnsi="Verdana"/>
        </w:rPr>
        <w:t xml:space="preserve"> 50</w:t>
      </w:r>
      <w:r w:rsidRPr="009B6FB7">
        <w:rPr>
          <w:rFonts w:ascii="Verdana" w:hAnsi="Verdana"/>
        </w:rPr>
        <w:t xml:space="preserve">% do valor da </w:t>
      </w:r>
      <w:r w:rsidR="004F3CCD" w:rsidRPr="009B6FB7">
        <w:rPr>
          <w:rFonts w:ascii="Verdana" w:hAnsi="Verdana"/>
        </w:rPr>
        <w:t>avaliação atualizada</w:t>
      </w:r>
      <w:r w:rsidRPr="009B6FB7">
        <w:rPr>
          <w:rFonts w:ascii="Verdana" w:hAnsi="Verdana"/>
        </w:rPr>
        <w:t xml:space="preserve"> pelos índices do TJSP para a data da abertura do leilão que deverá ser </w:t>
      </w:r>
      <w:r w:rsidR="004F3CCD" w:rsidRPr="009B6FB7">
        <w:rPr>
          <w:rFonts w:ascii="Verdana" w:hAnsi="Verdana"/>
        </w:rPr>
        <w:t>ofertado diretamente</w:t>
      </w:r>
      <w:r w:rsidRPr="009B6FB7">
        <w:rPr>
          <w:rFonts w:ascii="Verdana" w:hAnsi="Verdana"/>
        </w:rPr>
        <w:t xml:space="preserve"> n</w:t>
      </w:r>
      <w:r w:rsidR="0086042E" w:rsidRPr="009B6FB7">
        <w:rPr>
          <w:rFonts w:ascii="Verdana" w:hAnsi="Verdana"/>
        </w:rPr>
        <w:t xml:space="preserve">a </w:t>
      </w:r>
      <w:r w:rsidR="004F3CCD" w:rsidRPr="009B6FB7">
        <w:rPr>
          <w:rFonts w:ascii="Verdana" w:hAnsi="Verdana"/>
        </w:rPr>
        <w:t>plataforma através</w:t>
      </w:r>
      <w:r w:rsidRPr="009B6FB7">
        <w:rPr>
          <w:rFonts w:ascii="Verdana" w:hAnsi="Verdana"/>
        </w:rPr>
        <w:t xml:space="preserve"> da internet.</w:t>
      </w:r>
    </w:p>
    <w:p w14:paraId="4E6D3320" w14:textId="77777777" w:rsidR="009B6FB7" w:rsidRPr="009B6FB7" w:rsidRDefault="009B6FB7" w:rsidP="009B6FB7">
      <w:pPr>
        <w:spacing w:line="360" w:lineRule="auto"/>
        <w:jc w:val="both"/>
        <w:rPr>
          <w:rFonts w:ascii="Verdana" w:hAnsi="Verdana"/>
        </w:rPr>
      </w:pPr>
    </w:p>
    <w:p w14:paraId="4A938D72" w14:textId="6B013DEC" w:rsidR="00C212AE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Bem:</w:t>
      </w:r>
      <w:r w:rsidR="00483519" w:rsidRPr="009B6FB7">
        <w:rPr>
          <w:rFonts w:ascii="Verdana" w:hAnsi="Verdana"/>
        </w:rPr>
        <w:t xml:space="preserve"> Os direitos do</w:t>
      </w:r>
      <w:r w:rsidR="009B6FB7">
        <w:rPr>
          <w:rFonts w:ascii="Verdana" w:hAnsi="Verdana"/>
        </w:rPr>
        <w:t xml:space="preserve"> A</w:t>
      </w:r>
      <w:r w:rsidR="009B6FB7" w:rsidRPr="00A812E0">
        <w:rPr>
          <w:rFonts w:ascii="Verdana" w:hAnsi="Verdana"/>
        </w:rPr>
        <w:t xml:space="preserve">partamento nº 17, localizado no 1º pavimento da Torre 01integrante do empreendimento imobiliário denominado" Condomínio Residencial Único Penha", com acesso pela Avenida Condessa Elizabeth de Robiano, nº 1.859,no 3º subdistrito - Penha de Franca, possui uma área total privativa de 39,74m, área comum total de 25,8295m, sem o direito ao uso de vaga para carro na garagem coletiva do condomínio, perfazendo a área real total de 65,5695m, </w:t>
      </w:r>
      <w:r w:rsidR="009B6FB7" w:rsidRPr="00A812E0">
        <w:rPr>
          <w:rFonts w:ascii="Verdana" w:hAnsi="Verdana"/>
        </w:rPr>
        <w:lastRenderedPageBreak/>
        <w:t>correspondendo o coeficiente de proporcionalidade equivalente a 0,00211459.</w:t>
      </w:r>
      <w:r w:rsidR="00483519" w:rsidRPr="009B6FB7">
        <w:rPr>
          <w:rFonts w:ascii="Verdana" w:hAnsi="Verdana"/>
          <w:color w:val="000000" w:themeColor="text1"/>
        </w:rPr>
        <w:t xml:space="preserve">Débito exequendo R$ 1.462,86 (nov/2024) </w:t>
      </w:r>
      <w:r w:rsidR="00FC2302" w:rsidRPr="009B6FB7">
        <w:rPr>
          <w:rFonts w:ascii="Verdana" w:hAnsi="Verdana" w:cs="Arial"/>
        </w:rPr>
        <w:t xml:space="preserve">Contribuinte: </w:t>
      </w:r>
      <w:r w:rsidR="009B6FB7" w:rsidRPr="009B6FB7">
        <w:rPr>
          <w:rFonts w:ascii="Verdana" w:hAnsi="Verdana" w:cs="Arial"/>
        </w:rPr>
        <w:t>062.244.0012-1 / 062.244.0015-6</w:t>
      </w:r>
      <w:r w:rsidR="009B6FB7">
        <w:rPr>
          <w:rFonts w:ascii="Verdana" w:hAnsi="Verdana"/>
        </w:rPr>
        <w:t xml:space="preserve">. </w:t>
      </w:r>
      <w:r w:rsidR="00FC2302" w:rsidRPr="009B6FB7">
        <w:rPr>
          <w:rFonts w:ascii="Verdana" w:hAnsi="Verdana" w:cs="Arial"/>
        </w:rPr>
        <w:t>Matrícula n°</w:t>
      </w:r>
      <w:r w:rsidR="00422B40" w:rsidRPr="009B6FB7">
        <w:rPr>
          <w:rFonts w:ascii="Verdana" w:eastAsia="Times New Roman" w:hAnsi="Verdana" w:cs="Arial"/>
          <w:kern w:val="0"/>
          <w:lang w:eastAsia="pt-BR"/>
          <w14:ligatures w14:val="none"/>
        </w:rPr>
        <w:t>231.344</w:t>
      </w:r>
      <w:r w:rsidR="00FC2302" w:rsidRPr="009B6FB7">
        <w:rPr>
          <w:rFonts w:ascii="Verdana" w:hAnsi="Verdana" w:cs="Arial"/>
        </w:rPr>
        <w:t xml:space="preserve"> do</w:t>
      </w:r>
      <w:r w:rsidR="00422B40" w:rsidRPr="009B6FB7">
        <w:rPr>
          <w:rFonts w:ascii="Verdana" w:hAnsi="Verdana" w:cs="Arial"/>
        </w:rPr>
        <w:t xml:space="preserve"> 1</w:t>
      </w:r>
      <w:r w:rsidR="009B6FB7" w:rsidRPr="009B6FB7">
        <w:rPr>
          <w:rFonts w:ascii="Verdana" w:hAnsi="Verdana" w:cs="Arial"/>
        </w:rPr>
        <w:t>2</w:t>
      </w:r>
      <w:r w:rsidR="00422B40" w:rsidRPr="009B6FB7">
        <w:rPr>
          <w:rFonts w:ascii="Verdana" w:hAnsi="Verdana" w:cs="Arial"/>
        </w:rPr>
        <w:t xml:space="preserve">º </w:t>
      </w:r>
      <w:r w:rsidR="00FC2302" w:rsidRPr="009B6FB7">
        <w:rPr>
          <w:rFonts w:ascii="Verdana" w:hAnsi="Verdana" w:cs="Arial"/>
        </w:rPr>
        <w:t>CRI de /SP. Ônus:</w:t>
      </w:r>
      <w:r w:rsidR="00483519" w:rsidRPr="009B6FB7">
        <w:rPr>
          <w:rFonts w:ascii="Verdana" w:hAnsi="Verdana" w:cs="Arial"/>
        </w:rPr>
        <w:t xml:space="preserve"> </w:t>
      </w:r>
      <w:r w:rsidR="009B6FB7" w:rsidRPr="009B6FB7">
        <w:rPr>
          <w:rFonts w:ascii="Verdana" w:hAnsi="Verdana"/>
        </w:rPr>
        <w:t>Consta na AV.01 Alienação fiduciária em favor da Caixa Econômica Federal</w:t>
      </w:r>
      <w:r w:rsidR="009B6FB7">
        <w:rPr>
          <w:rFonts w:ascii="Verdana" w:hAnsi="Verdana"/>
        </w:rPr>
        <w:t xml:space="preserve">. Débito </w:t>
      </w:r>
      <w:r w:rsidR="00C212AE" w:rsidRPr="009B6FB7">
        <w:rPr>
          <w:rFonts w:ascii="Verdana" w:hAnsi="Verdana"/>
        </w:rPr>
        <w:t>fiduciário no valor de R$ 178.192,48 (nov/2024)</w:t>
      </w:r>
      <w:r w:rsidR="00741E88" w:rsidRPr="009B6FB7">
        <w:rPr>
          <w:rFonts w:ascii="Verdana" w:hAnsi="Verdana"/>
        </w:rPr>
        <w:t>; Débito condominial de R$ 1.462,86 (novembro 2024);</w:t>
      </w:r>
    </w:p>
    <w:p w14:paraId="35838BB4" w14:textId="77777777" w:rsidR="009B6FB7" w:rsidRPr="009B6FB7" w:rsidRDefault="009B6FB7" w:rsidP="009B6FB7">
      <w:pPr>
        <w:spacing w:line="360" w:lineRule="auto"/>
        <w:jc w:val="both"/>
        <w:rPr>
          <w:rFonts w:ascii="Verdana" w:hAnsi="Verdana"/>
        </w:rPr>
      </w:pPr>
    </w:p>
    <w:p w14:paraId="7A2B125E" w14:textId="27CB30AA" w:rsidR="0086042E" w:rsidRPr="009B6FB7" w:rsidRDefault="00FC2302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Avaliação</w:t>
      </w:r>
      <w:r w:rsidR="0086042E" w:rsidRPr="009B6FB7">
        <w:rPr>
          <w:rFonts w:ascii="Verdana" w:hAnsi="Verdana"/>
        </w:rPr>
        <w:t xml:space="preserve"> R$ </w:t>
      </w:r>
      <w:r w:rsidR="00422B40" w:rsidRPr="009B6FB7">
        <w:rPr>
          <w:rFonts w:ascii="Verdana" w:hAnsi="Verdana"/>
        </w:rPr>
        <w:t xml:space="preserve">213.157,00 </w:t>
      </w:r>
      <w:r w:rsidRPr="009B6FB7">
        <w:rPr>
          <w:rFonts w:ascii="Verdana" w:hAnsi="Verdana"/>
        </w:rPr>
        <w:t>(</w:t>
      </w:r>
      <w:r w:rsidR="00422B40" w:rsidRPr="009B6FB7">
        <w:rPr>
          <w:rFonts w:ascii="Verdana" w:hAnsi="Verdana"/>
        </w:rPr>
        <w:t>set</w:t>
      </w:r>
      <w:r w:rsidRPr="009B6FB7">
        <w:rPr>
          <w:rFonts w:ascii="Verdana" w:hAnsi="Verdana"/>
        </w:rPr>
        <w:t>/202</w:t>
      </w:r>
      <w:r w:rsidR="00422B40" w:rsidRPr="009B6FB7">
        <w:rPr>
          <w:rFonts w:ascii="Verdana" w:hAnsi="Verdana"/>
        </w:rPr>
        <w:t>4</w:t>
      </w:r>
      <w:r w:rsidRPr="009B6FB7">
        <w:rPr>
          <w:rFonts w:ascii="Verdana" w:hAnsi="Verdana"/>
        </w:rPr>
        <w:t>)</w:t>
      </w:r>
    </w:p>
    <w:p w14:paraId="347C6482" w14:textId="77777777" w:rsidR="009B6FB7" w:rsidRPr="009B6FB7" w:rsidRDefault="009B6FB7" w:rsidP="009B6FB7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Da Comissão: A comissão do leiloeiro será de 5% sobre o valor da arrematação</w:t>
      </w:r>
      <w:r w:rsidR="0086042E" w:rsidRPr="009B6FB7">
        <w:rPr>
          <w:rFonts w:ascii="Verdana" w:hAnsi="Verdana"/>
        </w:rPr>
        <w:t xml:space="preserve"> artigo 7º da </w:t>
      </w:r>
      <w:r w:rsidR="004F3CCD" w:rsidRPr="009B6FB7">
        <w:rPr>
          <w:rFonts w:ascii="Verdana" w:hAnsi="Verdana"/>
        </w:rPr>
        <w:t>Resolução</w:t>
      </w:r>
      <w:r w:rsidR="0086042E" w:rsidRPr="009B6FB7">
        <w:rPr>
          <w:rFonts w:ascii="Verdana" w:hAnsi="Verdana"/>
        </w:rPr>
        <w:t xml:space="preserve"> 236/2016 do </w:t>
      </w:r>
      <w:r w:rsidR="004F3CCD" w:rsidRPr="009B6FB7">
        <w:rPr>
          <w:rFonts w:ascii="Verdana" w:hAnsi="Verdana"/>
        </w:rPr>
        <w:t>CNJ, não</w:t>
      </w:r>
      <w:r w:rsidRPr="009B6FB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9B6FB7">
        <w:rPr>
          <w:rFonts w:ascii="Verdana" w:hAnsi="Verdana"/>
        </w:rPr>
        <w:t xml:space="preserve"> Oficial.</w:t>
      </w:r>
    </w:p>
    <w:p w14:paraId="2AE244B0" w14:textId="2E25FA7A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Da Adjudicação: Condicionada aos termos do art. 876 e 892, §</w:t>
      </w:r>
      <w:r w:rsidR="0086042E" w:rsidRPr="009B6FB7">
        <w:rPr>
          <w:rFonts w:ascii="Verdana" w:hAnsi="Verdana"/>
        </w:rPr>
        <w:t xml:space="preserve"> </w:t>
      </w:r>
      <w:r w:rsidRPr="009B6FB7">
        <w:rPr>
          <w:rFonts w:ascii="Verdana" w:hAnsi="Verdana"/>
        </w:rPr>
        <w:t xml:space="preserve">1° do </w:t>
      </w:r>
      <w:r w:rsidR="0086042E" w:rsidRPr="009B6FB7">
        <w:rPr>
          <w:rFonts w:ascii="Verdana" w:hAnsi="Verdana"/>
        </w:rPr>
        <w:t>código de processo civil.</w:t>
      </w:r>
    </w:p>
    <w:p w14:paraId="4571DABF" w14:textId="77777777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9B6FB7" w:rsidRDefault="0034212F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</w:t>
      </w:r>
      <w:r w:rsidRPr="009B6FB7">
        <w:rPr>
          <w:rFonts w:ascii="Verdana" w:hAnsi="Verdana"/>
        </w:rPr>
        <w:lastRenderedPageBreak/>
        <w:t>ampla divulgação e transparência necessárias ao judiciário; ainda, poderá o interessado ofertar “Real Time dentro do Auditório Virtual”, valor e quantidade de parcelas diferente para cada lance ofertado</w:t>
      </w:r>
      <w:r w:rsidR="0086042E" w:rsidRPr="009B6FB7">
        <w:rPr>
          <w:rFonts w:ascii="Verdana" w:hAnsi="Verdana"/>
        </w:rPr>
        <w:t xml:space="preserve"> a</w:t>
      </w:r>
      <w:r w:rsidRPr="009B6FB7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0E858F75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Responsabilidade outras: Correrão por conta exclusiva do arrematante</w:t>
      </w:r>
      <w:r w:rsidR="001C1EFE" w:rsidRPr="009B6FB7">
        <w:rPr>
          <w:rFonts w:ascii="Verdana" w:hAnsi="Verdana"/>
        </w:rPr>
        <w:t xml:space="preserve"> créditos hipotecários dívidas fiscais sobre o bem ofertado, </w:t>
      </w:r>
      <w:r w:rsidRPr="009B6FB7">
        <w:rPr>
          <w:rFonts w:ascii="Verdana" w:hAnsi="Verdana"/>
        </w:rPr>
        <w:t>as despesas gerais relativas à desmontagem, transporte e transferência patrimonial dos bens arrematados</w:t>
      </w:r>
      <w:r w:rsidR="0086042E" w:rsidRPr="009B6FB7">
        <w:rPr>
          <w:rFonts w:ascii="Verdana" w:hAnsi="Verdana"/>
        </w:rPr>
        <w:t>.</w:t>
      </w:r>
    </w:p>
    <w:p w14:paraId="213ED800" w14:textId="77777777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9B6FB7">
        <w:rPr>
          <w:rFonts w:ascii="Verdana" w:hAnsi="Verdana"/>
        </w:rPr>
        <w:t>código de processo civil.</w:t>
      </w:r>
    </w:p>
    <w:p w14:paraId="7D9B8542" w14:textId="0DC3E13F" w:rsidR="003E7A5B" w:rsidRPr="009B6FB7" w:rsidRDefault="003E7A5B" w:rsidP="009B6FB7">
      <w:pPr>
        <w:spacing w:line="360" w:lineRule="auto"/>
        <w:jc w:val="both"/>
        <w:rPr>
          <w:rFonts w:ascii="Verdana" w:hAnsi="Verdana"/>
          <w:color w:val="0000FF"/>
        </w:rPr>
      </w:pPr>
      <w:r w:rsidRPr="009B6FB7">
        <w:rPr>
          <w:rFonts w:ascii="Verdana" w:hAnsi="Verdana"/>
        </w:rPr>
        <w:t>Dúvidas e Esclarecimentos: pessoalmente perante o</w:t>
      </w:r>
      <w:r w:rsidR="001C1EFE" w:rsidRPr="009B6FB7">
        <w:rPr>
          <w:rFonts w:ascii="Verdana" w:hAnsi="Verdana"/>
        </w:rPr>
        <w:t xml:space="preserve"> 2</w:t>
      </w:r>
      <w:r w:rsidR="004F3CCD" w:rsidRPr="009B6FB7">
        <w:rPr>
          <w:rFonts w:ascii="Verdana" w:hAnsi="Verdana"/>
        </w:rPr>
        <w:t>º</w:t>
      </w:r>
      <w:r w:rsidRPr="009B6FB7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9B6FB7">
        <w:rPr>
          <w:rFonts w:ascii="Verdana" w:hAnsi="Verdana"/>
        </w:rPr>
        <w:t xml:space="preserve">11 </w:t>
      </w:r>
      <w:r w:rsidRPr="009B6FB7">
        <w:rPr>
          <w:rFonts w:ascii="Verdana" w:hAnsi="Verdana"/>
        </w:rPr>
        <w:t xml:space="preserve">3965-0000 / Whats App </w:t>
      </w:r>
      <w:r w:rsidR="004F3CCD" w:rsidRPr="009B6FB7">
        <w:rPr>
          <w:rFonts w:ascii="Verdana" w:hAnsi="Verdana"/>
        </w:rPr>
        <w:t>11</w:t>
      </w:r>
      <w:r w:rsidRPr="009B6FB7">
        <w:rPr>
          <w:rFonts w:ascii="Verdana" w:hAnsi="Verdana"/>
        </w:rPr>
        <w:t xml:space="preserve"> 95662-5151, e e-mail: </w:t>
      </w:r>
      <w:hyperlink r:id="rId5" w:history="1">
        <w:r w:rsidRPr="009B6FB7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9B6FB7">
        <w:rPr>
          <w:rFonts w:ascii="Verdana" w:hAnsi="Verdana"/>
          <w:color w:val="0000FF"/>
        </w:rPr>
        <w:t>.</w:t>
      </w:r>
    </w:p>
    <w:p w14:paraId="03A5CD19" w14:textId="0B634A7C" w:rsidR="00890A30" w:rsidRPr="009B6FB7" w:rsidRDefault="003E7A5B" w:rsidP="009B6FB7">
      <w:pPr>
        <w:spacing w:line="360" w:lineRule="auto"/>
        <w:jc w:val="both"/>
        <w:rPr>
          <w:rFonts w:ascii="Verdana" w:hAnsi="Verdana"/>
        </w:rPr>
      </w:pPr>
      <w:r w:rsidRPr="009B6FB7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9B6FB7">
        <w:rPr>
          <w:rFonts w:ascii="Verdana" w:hAnsi="Verdana"/>
        </w:rPr>
        <w:lastRenderedPageBreak/>
        <w:t>lei, Provimento CGJ n° 32/2018, art. 428.1.2, e art. 887, §</w:t>
      </w:r>
      <w:r w:rsidR="004F3CCD" w:rsidRPr="009B6FB7">
        <w:rPr>
          <w:rFonts w:ascii="Verdana" w:hAnsi="Verdana"/>
        </w:rPr>
        <w:t xml:space="preserve"> </w:t>
      </w:r>
      <w:r w:rsidRPr="009B6FB7">
        <w:rPr>
          <w:rFonts w:ascii="Verdana" w:hAnsi="Verdana"/>
        </w:rPr>
        <w:t xml:space="preserve">2° do CPC. </w:t>
      </w:r>
      <w:r w:rsidR="001C1EFE" w:rsidRPr="009B6FB7">
        <w:rPr>
          <w:rFonts w:ascii="Verdana" w:hAnsi="Verdana"/>
        </w:rPr>
        <w:t xml:space="preserve">São Paulo, </w:t>
      </w:r>
      <w:r w:rsidR="009B6FB7">
        <w:rPr>
          <w:rFonts w:ascii="Verdana" w:hAnsi="Verdana"/>
        </w:rPr>
        <w:t>12/02/2026</w:t>
      </w:r>
    </w:p>
    <w:sectPr w:rsidR="00890A30" w:rsidRPr="009B6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02B4F"/>
    <w:rsid w:val="001C1EFE"/>
    <w:rsid w:val="0034212F"/>
    <w:rsid w:val="003C6DBB"/>
    <w:rsid w:val="003E7A5B"/>
    <w:rsid w:val="00422B40"/>
    <w:rsid w:val="00483519"/>
    <w:rsid w:val="004A42F0"/>
    <w:rsid w:val="004F3CCD"/>
    <w:rsid w:val="00596C0B"/>
    <w:rsid w:val="006130D1"/>
    <w:rsid w:val="006538C2"/>
    <w:rsid w:val="00661023"/>
    <w:rsid w:val="00741E88"/>
    <w:rsid w:val="008256E3"/>
    <w:rsid w:val="0086042E"/>
    <w:rsid w:val="00865291"/>
    <w:rsid w:val="00890A30"/>
    <w:rsid w:val="0097624C"/>
    <w:rsid w:val="009B6FB7"/>
    <w:rsid w:val="00A53FF1"/>
    <w:rsid w:val="00BE32DC"/>
    <w:rsid w:val="00C212AE"/>
    <w:rsid w:val="00C36AA6"/>
    <w:rsid w:val="00CC32F9"/>
    <w:rsid w:val="00DA3FC0"/>
    <w:rsid w:val="00EA5A4D"/>
    <w:rsid w:val="00F10815"/>
    <w:rsid w:val="00F2686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2026-02-12T18:40:00Z</dcterms:created>
  <dcterms:modified xsi:type="dcterms:W3CDTF">2026-02-12T18:40:00Z</dcterms:modified>
</cp:coreProperties>
</file>