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F3DC" w14:textId="77777777" w:rsidR="0033359B" w:rsidRDefault="00B57EA3">
      <w:pPr>
        <w:ind w:left="-5" w:right="0"/>
      </w:pPr>
      <w:r>
        <w:t xml:space="preserve">Edital de 1° e 2° leilão de bem imóvel e para intimação de Giovanna Lupis Obeica de Oliveira e Antoivia Bovareto de Oliveira, bem como da Caixa Econômica Federal - CEF, expedido nos autos da Ação de Despejo por Falta de Pagamento, que lhe requer Marcos Tavares Barbosa. Processo n° 0004305-91.2004.8.19.0063 </w:t>
      </w:r>
    </w:p>
    <w:p w14:paraId="599DF192" w14:textId="77777777" w:rsidR="0033359B" w:rsidRDefault="00B57EA3">
      <w:pPr>
        <w:spacing w:after="105"/>
        <w:ind w:left="-5" w:right="0"/>
      </w:pPr>
      <w:r>
        <w:t>O Dr. Eduardo Buzzinari Ribeiro de Sa, Juiz de Direito da 1ª Vara da Comarca de Três Rios/RJ na forma da lei, etc...</w:t>
      </w:r>
      <w:r>
        <w:rPr>
          <w:sz w:val="28"/>
        </w:rPr>
        <w:t xml:space="preserve"> </w:t>
      </w:r>
    </w:p>
    <w:p w14:paraId="1B496627" w14:textId="77777777" w:rsidR="0033359B" w:rsidRDefault="00B57EA3">
      <w:pPr>
        <w:ind w:left="-5" w:right="0"/>
      </w:pPr>
      <w:r>
        <w:t xml:space="preserve">Faz Saber que o Leiloeiro Oficial, Sr. Irani Flores, JUCERJA nº 311, levará a leilão público para venda e arrematação, no local e hora descritos no edital com transmissão pela internet e disponibilização imediata na plataforma de leilões eletrônicos, </w:t>
      </w:r>
      <w:hyperlink r:id="rId4">
        <w:r>
          <w:rPr>
            <w:color w:val="0000FF"/>
            <w:u w:val="single" w:color="0000FF"/>
          </w:rPr>
          <w:t>www.leilaobrasil.com.br</w:t>
        </w:r>
      </w:hyperlink>
      <w:hyperlink r:id="rId5">
        <w:r>
          <w:t>.</w:t>
        </w:r>
      </w:hyperlink>
      <w:r>
        <w:t xml:space="preserve"> </w:t>
      </w:r>
    </w:p>
    <w:p w14:paraId="696D355C" w14:textId="293ECFB0" w:rsidR="0033359B" w:rsidRPr="009A2F7D" w:rsidRDefault="00B57EA3" w:rsidP="009A2F7D">
      <w:pPr>
        <w:spacing w:after="121"/>
        <w:ind w:left="-6" w:right="0" w:hanging="11"/>
      </w:pPr>
      <w:r w:rsidRPr="009A2F7D">
        <w:t xml:space="preserve">Do início e encerramento do Leilão: Início do 1° leilão em  </w:t>
      </w:r>
      <w:r w:rsidR="009A2F7D">
        <w:t>07/08/</w:t>
      </w:r>
      <w:r w:rsidRPr="009A2F7D">
        <w:t>2026 às 10:</w:t>
      </w:r>
      <w:r w:rsidR="009A2F7D">
        <w:t>05</w:t>
      </w:r>
      <w:r w:rsidRPr="009A2F7D">
        <w:t xml:space="preserve">  horas e encerramento do 1° leilão em </w:t>
      </w:r>
      <w:r w:rsidR="009A2F7D">
        <w:t>10/08/</w:t>
      </w:r>
      <w:r w:rsidRPr="009A2F7D">
        <w:t>2026 às 10:</w:t>
      </w:r>
      <w:r w:rsidR="009A2F7D">
        <w:t>05</w:t>
      </w:r>
      <w:r w:rsidRPr="009A2F7D">
        <w:t xml:space="preserve"> horas, em não havendo lance igual ou superior ao valor da avaliação atualizada para a data supra, seguir-se-á sem interrupção o 2° leilão que se encerrará em </w:t>
      </w:r>
      <w:r w:rsidR="009A2F7D">
        <w:t>04/09/</w:t>
      </w:r>
      <w:r w:rsidRPr="009A2F7D">
        <w:t>2026 às 10:</w:t>
      </w:r>
      <w:r w:rsidR="009A2F7D">
        <w:t>05</w:t>
      </w:r>
      <w:r w:rsidRPr="009A2F7D">
        <w:t xml:space="preserve"> horas, não sendo aceito lances inferiores a 50% do valor da avaliação atualizada pelos índices do TJRJ para a data da abertura do leilão que deverá ser ofertado diretamente na plataforma através da internet. </w:t>
      </w:r>
    </w:p>
    <w:p w14:paraId="1DA4FCEA" w14:textId="77777777" w:rsidR="0033359B" w:rsidRDefault="00B57EA3">
      <w:pPr>
        <w:ind w:left="-5" w:right="0"/>
      </w:pPr>
      <w:r>
        <w:t xml:space="preserve">Bem: Apartamento nº 301 do Conjunto Residencial VILA NOVA IV, bloco 03, composto de uma sala, dois quartos, banheiro, circulação e cozinha, com área construída de 41,80 m², que corresponde à fração ideal igual a 0,01613 %, remido de foro, situado na Av. Anibal Peixoto Lavinas esquina da rua Lincoln de Almeida Peçanha, no bairro Vila Isabel, 11 distrito de Três Rios-RJ que se encontra em nome da 2 Ré </w:t>
      </w:r>
    </w:p>
    <w:p w14:paraId="5D876576" w14:textId="77777777" w:rsidR="0033359B" w:rsidRDefault="00B57EA3">
      <w:pPr>
        <w:spacing w:after="121" w:line="259" w:lineRule="auto"/>
        <w:ind w:left="-5" w:right="0"/>
      </w:pPr>
      <w:r>
        <w:t xml:space="preserve">AntBnia Bovareto de Oliveira. Imóvel registrado no livro 2- AY, no </w:t>
      </w:r>
    </w:p>
    <w:p w14:paraId="2E4C5282" w14:textId="77777777" w:rsidR="0033359B" w:rsidRDefault="00B57EA3">
      <w:pPr>
        <w:spacing w:line="259" w:lineRule="auto"/>
        <w:ind w:left="-5" w:right="0"/>
      </w:pPr>
      <w:r>
        <w:t xml:space="preserve">13.640, fls. 072 do 1º  Distrito de Três Rios – RJ;  </w:t>
      </w:r>
    </w:p>
    <w:p w14:paraId="41061B9F" w14:textId="77777777" w:rsidR="0033359B" w:rsidRDefault="00B57EA3">
      <w:pPr>
        <w:ind w:left="-5" w:right="0"/>
      </w:pPr>
      <w:r>
        <w:t xml:space="preserve">Quem pode ofertar lances: É permitido a todos interessados fazer lances diretamente no sistema gestor, desde que, cadastrado e </w:t>
      </w:r>
      <w:r>
        <w:lastRenderedPageBreak/>
        <w:t xml:space="preserve">habilitado com no mínimo 24 horas que antecedem o encerramento do leilão; exceto os que se enquadrem no art. 890 do CPC ainda que cadastrados e habilitados no sistema. </w:t>
      </w:r>
    </w:p>
    <w:p w14:paraId="225E66CC" w14:textId="77777777" w:rsidR="0033359B" w:rsidRDefault="00B57EA3">
      <w:pPr>
        <w:ind w:left="-5" w:right="0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A9A7741" w14:textId="77777777" w:rsidR="0033359B" w:rsidRDefault="00B57EA3">
      <w:pPr>
        <w:spacing w:after="2"/>
        <w:ind w:left="-5" w:right="0"/>
      </w:pPr>
      <w:r>
        <w:t xml:space="preserve">Da Comissão: A comissão do leiloeiro será de 5% sobre o valor da arrematação artigo 7° da Resolução 236/2016 do CNJ, não estando incluída no valor da arrematação e deverá ser paga diretamente à </w:t>
      </w:r>
    </w:p>
    <w:p w14:paraId="32DDB59B" w14:textId="77777777" w:rsidR="0033359B" w:rsidRDefault="00B57EA3">
      <w:pPr>
        <w:spacing w:after="281" w:line="259" w:lineRule="auto"/>
        <w:ind w:left="-5" w:right="0"/>
      </w:pPr>
      <w:r>
        <w:t xml:space="preserve">Leiloeira Oficial. </w:t>
      </w:r>
    </w:p>
    <w:p w14:paraId="7E8CCF99" w14:textId="77777777" w:rsidR="0033359B" w:rsidRDefault="00B57EA3">
      <w:pPr>
        <w:ind w:left="-5" w:right="0"/>
      </w:pPr>
      <w:r>
        <w:t xml:space="preserve">Da Adjudicação: Condicionada aos termos do art. 876 e 892, §1° do CPC. </w:t>
      </w:r>
    </w:p>
    <w:p w14:paraId="7B052E0B" w14:textId="77777777" w:rsidR="0033359B" w:rsidRDefault="00B57EA3">
      <w:pPr>
        <w:ind w:left="-5" w:right="0"/>
      </w:pPr>
      <w:r>
        <w:t xml:space="preserve">Do pagamento: O arrematante terá o prazo de 24 horas para efetuar o pagamento da arrematação e da comissão. </w:t>
      </w:r>
    </w:p>
    <w:p w14:paraId="10C459CE" w14:textId="77777777" w:rsidR="0033359B" w:rsidRDefault="00B57EA3">
      <w:pPr>
        <w:ind w:left="-5" w:right="0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57B5E669" w14:textId="77777777" w:rsidR="0033359B" w:rsidRDefault="00B57EA3">
      <w:pPr>
        <w:ind w:left="-5" w:right="0"/>
      </w:pPr>
      <w:r>
        <w:t xml:space="preserve">Das Garantias: Os bens serão vendidos em caráter “ad corpus”, e no estado em que se encontram, cabendo exclusivamente ao interessado </w:t>
      </w:r>
      <w:r>
        <w:lastRenderedPageBreak/>
        <w:t xml:space="preserve">fazer a verificação inclusive processual antes de ofertar lances; ressaltando que as visitações nem sempre é possível uma vez que na maioria das vezes os bens se encontram na posse do executado. </w:t>
      </w:r>
    </w:p>
    <w:p w14:paraId="78553B48" w14:textId="77777777" w:rsidR="0033359B" w:rsidRDefault="00B57EA3">
      <w:pPr>
        <w:ind w:left="-5" w:right="0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CPC. </w:t>
      </w:r>
    </w:p>
    <w:p w14:paraId="78D043FF" w14:textId="77777777" w:rsidR="0033359B" w:rsidRDefault="00B57EA3">
      <w:pPr>
        <w:ind w:left="-5" w:right="0"/>
      </w:pPr>
      <w:r>
        <w:t xml:space="preserve">Recursos: Dos autos não consta recursos ou causa pendente de julgamento. </w:t>
      </w:r>
    </w:p>
    <w:p w14:paraId="68CD7DCD" w14:textId="77777777" w:rsidR="0033359B" w:rsidRDefault="00B57EA3">
      <w:pPr>
        <w:ind w:left="-5" w:right="0"/>
      </w:pPr>
      <w:r>
        <w:t xml:space="preserve">Da Carta de arrematação: A carta de arrematação será expedida pelo MM. Juiz nos termos dos art. 901 e 903 do CPC. </w:t>
      </w:r>
    </w:p>
    <w:p w14:paraId="2E601E88" w14:textId="77777777" w:rsidR="0033359B" w:rsidRDefault="00B57EA3">
      <w:pPr>
        <w:ind w:left="-5" w:right="0"/>
      </w:pPr>
      <w:r>
        <w:t xml:space="preserve">Dúvidas e Esclarecimentos: pessoalmente perante o Ofício Cível, ou no escritório do Leiloeiro Oficial, Avenida Paulista n° 2421, 2° andar, SP - Capital, ou ainda, pelo telefone 11 3965-0000 / Whats App 11 95662-5151, e e-mail: </w:t>
      </w:r>
      <w:r>
        <w:rPr>
          <w:color w:val="0000FF"/>
          <w:u w:val="single" w:color="0000FF"/>
        </w:rPr>
        <w:t>atendimento@leilaobrasil.com.br</w:t>
      </w:r>
      <w:r>
        <w:rPr>
          <w:color w:val="0000FF"/>
        </w:rPr>
        <w:t xml:space="preserve">. </w:t>
      </w:r>
    </w:p>
    <w:p w14:paraId="388000F4" w14:textId="77777777" w:rsidR="0033359B" w:rsidRDefault="00B57EA3">
      <w:pPr>
        <w:spacing w:after="0"/>
        <w:ind w:left="-5" w:right="0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</w:t>
      </w:r>
    </w:p>
    <w:p w14:paraId="21B1574D" w14:textId="77777777" w:rsidR="0033359B" w:rsidRDefault="00B57EA3">
      <w:pPr>
        <w:spacing w:after="285" w:line="259" w:lineRule="auto"/>
        <w:ind w:left="-5" w:right="0"/>
      </w:pPr>
      <w:r>
        <w:t xml:space="preserve">§ 2° do CPC. 05/03/2026 </w:t>
      </w:r>
    </w:p>
    <w:p w14:paraId="2B6EE377" w14:textId="77777777" w:rsidR="0033359B" w:rsidRDefault="00B57EA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3359B">
      <w:pgSz w:w="11908" w:h="16836"/>
      <w:pgMar w:top="1473" w:right="1697" w:bottom="207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9B"/>
    <w:rsid w:val="000D0CAF"/>
    <w:rsid w:val="00235E25"/>
    <w:rsid w:val="0033359B"/>
    <w:rsid w:val="009A2F7D"/>
    <w:rsid w:val="00AE3AC3"/>
    <w:rsid w:val="00B57EA3"/>
    <w:rsid w:val="00BE1BBC"/>
    <w:rsid w:val="00F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4D5"/>
  <w15:docId w15:val="{24907707-3B86-456A-A6B1-49912B24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4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4058</Characters>
  <Application>Microsoft Office Word</Application>
  <DocSecurity>4</DocSecurity>
  <Lines>33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2026-06-11T18:53:00Z</dcterms:created>
  <dcterms:modified xsi:type="dcterms:W3CDTF">2026-06-11T18:53:00Z</dcterms:modified>
</cp:coreProperties>
</file>