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C1E1" w14:textId="77777777" w:rsidR="00343369" w:rsidRDefault="00703EBC">
      <w:pPr>
        <w:spacing w:after="285" w:line="259" w:lineRule="auto"/>
        <w:ind w:left="-5"/>
      </w:pPr>
      <w:r>
        <w:t xml:space="preserve">                         1ª Vara Cível do Foro de Monte Alto </w:t>
      </w:r>
    </w:p>
    <w:p w14:paraId="6035A61C" w14:textId="77777777" w:rsidR="00343369" w:rsidRDefault="00703EBC">
      <w:pPr>
        <w:spacing w:after="281" w:line="259" w:lineRule="auto"/>
        <w:ind w:left="0" w:firstLine="0"/>
        <w:jc w:val="left"/>
      </w:pPr>
      <w:r>
        <w:t xml:space="preserve"> </w:t>
      </w:r>
    </w:p>
    <w:p w14:paraId="0532640E" w14:textId="77777777" w:rsidR="00343369" w:rsidRDefault="00703EBC">
      <w:pPr>
        <w:ind w:left="-5"/>
      </w:pPr>
      <w:r>
        <w:t xml:space="preserve">Edital de 1° e 2° leilão de bem imóvel  (nos termos do art.843 do CPC) e para </w:t>
      </w:r>
      <w:r>
        <w:t xml:space="preserve">intimação de Maria Regina Vassimon Barroso, bem como seu cônjuge se casada for e dos coproprietários Maria Inês de Fátima Vassimon Castelli,  Aldo Antônio Castelli, Lia Teresa Vassimon de Souza Lima, João José de Souza Lima, Silvia Marta </w:t>
      </w:r>
      <w:proofErr w:type="spellStart"/>
      <w:r>
        <w:t>Maraucci</w:t>
      </w:r>
      <w:proofErr w:type="spellEnd"/>
      <w:r>
        <w:t xml:space="preserve"> Vassimon Guidi, Danilo Vassimon, </w:t>
      </w:r>
      <w:proofErr w:type="spellStart"/>
      <w:r>
        <w:t>Valeuska</w:t>
      </w:r>
      <w:proofErr w:type="spellEnd"/>
      <w:r>
        <w:t xml:space="preserve"> de Vassimon Barroso, Verena de Vassimon Barroso Carmelo, André Ricardo Carmelo, José Amauri Tota e Vanderléa Denadai Tota, Carlos Guidi Junior, Eduardo André </w:t>
      </w:r>
      <w:proofErr w:type="spellStart"/>
      <w:r>
        <w:t>Maraucci</w:t>
      </w:r>
      <w:proofErr w:type="spellEnd"/>
      <w:r>
        <w:t xml:space="preserve"> Vassimon, Maria dos Reis Vassimon, Vera Lúcia </w:t>
      </w:r>
      <w:proofErr w:type="spellStart"/>
      <w:r>
        <w:t>Maraucci</w:t>
      </w:r>
      <w:proofErr w:type="spellEnd"/>
      <w:r>
        <w:t xml:space="preserve"> V</w:t>
      </w:r>
      <w:r>
        <w:t xml:space="preserve">assimon, Cesar Vassimon Junior, Rosa </w:t>
      </w:r>
      <w:proofErr w:type="spellStart"/>
      <w:r>
        <w:t>Angela</w:t>
      </w:r>
      <w:proofErr w:type="spellEnd"/>
      <w:r>
        <w:t xml:space="preserve"> Belini Fraguas Vassimon, José Vicente </w:t>
      </w:r>
      <w:proofErr w:type="spellStart"/>
      <w:r>
        <w:t>Maraucci</w:t>
      </w:r>
      <w:proofErr w:type="spellEnd"/>
      <w:r>
        <w:t xml:space="preserve"> Vassimon, Tereza Cristina de Oliveira Cruz, Vassimon e Yelena de Vassimon expedido nos autos da ação de Execução de Título Extrajudicial, que lhe requer Jose Amauri Tota. Processo n° 0004072-52.2007.8.26.0368 </w:t>
      </w:r>
    </w:p>
    <w:p w14:paraId="7935256E" w14:textId="77777777" w:rsidR="00343369" w:rsidRDefault="00703EBC">
      <w:pPr>
        <w:ind w:left="-5"/>
      </w:pPr>
      <w:r>
        <w:t xml:space="preserve">O </w:t>
      </w:r>
      <w:proofErr w:type="spellStart"/>
      <w:r>
        <w:t>Dr</w:t>
      </w:r>
      <w:proofErr w:type="spellEnd"/>
      <w:r>
        <w:t xml:space="preserve"> Ronan Severo De Araújo, Juíz de Direito da 1ª Vara Cível do Foro de Monte Alto, do Estado de São Paulo, na forma da lei, etc... </w:t>
      </w:r>
    </w:p>
    <w:p w14:paraId="06E9DD95" w14:textId="77777777" w:rsidR="00343369" w:rsidRDefault="00703EBC">
      <w:pPr>
        <w:ind w:left="-5"/>
      </w:pPr>
      <w:r>
        <w:t xml:space="preserve">Faz Saber que o Leiloeiro Oficial, Sr. Irani Flores, JUCESP 792, levará a leilão público para venda e arrematação, no local e hora descritos no site, com transmissão pela internet e disponibilização imediata no portal de leilões eletrônicos, </w:t>
      </w:r>
      <w:r>
        <w:rPr>
          <w:color w:val="0000FF"/>
        </w:rPr>
        <w:t>www.leilaobrasil.com.br</w:t>
      </w:r>
      <w:r>
        <w:t xml:space="preserve">. </w:t>
      </w:r>
    </w:p>
    <w:p w14:paraId="54E650E7" w14:textId="77777777" w:rsidR="00343369" w:rsidRDefault="00703EBC">
      <w:pPr>
        <w:ind w:left="-5"/>
      </w:pPr>
      <w:r>
        <w:t xml:space="preserve">Do início e encerramento do Leilão: Início do 1° leilão em 19/06/2026 às 12:00 horas e encerramento 1º leilão em 22/06/2026 às 12:00 horas, em não havendo lance igual ou superior ao valor da avaliação atualizada para a data supra, seguir-se-á sem interrupção o 2° leilão que se encerrará em 17/07/2026 às 12:00 horas, não sendo aceito lances inferiores ao constante na decisão de fls. 1346, atualizada pelos índices </w:t>
      </w:r>
      <w:r>
        <w:lastRenderedPageBreak/>
        <w:t xml:space="preserve">do TJ-SP, para a data da abertura do leilão, que deverá ser efetuado diretamente na plataforma de leilões através da internet. </w:t>
      </w:r>
    </w:p>
    <w:p w14:paraId="22BA9B77" w14:textId="77777777" w:rsidR="00343369" w:rsidRDefault="00703EBC">
      <w:pPr>
        <w:ind w:left="-5"/>
      </w:pPr>
      <w:r>
        <w:t xml:space="preserve">Bens: Lote 01) Prédio comercial, com 45,32m² de área construída, situado na cidade de Sertãozinho/SP, construído de tijolos e coberto de telhas, com frente para a Rua Aprígio de Araújo, sob n° 1.060, face da Praça 21 de Abril, com o seu respectivo terreno foreiro, com a área de 501,60m², medindo 11,40m de frente, por 44m dos lados da frente aos fundos, confrontando em sua integridade, pela frente com a referida Rua </w:t>
      </w:r>
      <w:proofErr w:type="spellStart"/>
      <w:r>
        <w:t>Ap</w:t>
      </w:r>
      <w:proofErr w:type="spellEnd"/>
      <w:r>
        <w:t xml:space="preserve"> com o prédio n° 1.070 do lado esquerdo, do lado direito com o prédio n° 1.044 e pelos fundos com o prédio n° 1.061. Matrícula n° 3.366 do CRI de Sertãozinho/SP. Ônus: Consta na Av.16, a ineficácia da alienação feita por Maria Regina Vassimon Barroso (R.15) pelo processo n° 0004072- 52.2007.8.26.0368 da 1ª Vara Cível de Monte Alto. Consta na Av.22, a averbação premonitória referente à distribuição do processo n° 1004798-91.2016.8.26.0368 da 2ª Vara Cível de Monte Alto. Consta na Av.23, a averbação premoni</w:t>
      </w:r>
      <w:r>
        <w:t xml:space="preserve">tória referente à distribuição do processo n° 1004796-24.2016.8.26.0368 da 1ª Vara Cível de Monte Alto. Consta na Av.30, a penhora da parte ideal de 1/8 do imóvel pelo processo n° 1004796-24.2016.8.26.0368 da 1ª Vara Cível de Monte Alto. Fio depositaria: Maria Regina </w:t>
      </w:r>
      <w:proofErr w:type="spellStart"/>
      <w:r>
        <w:t>Maraucci</w:t>
      </w:r>
      <w:proofErr w:type="spellEnd"/>
      <w:r>
        <w:t xml:space="preserve"> Vassimon Barroso. Avaliação na integralidade de 2.006.400,00 (julho de 2022). Avaliação atualizada R$ 2.308.222,78 </w:t>
      </w:r>
    </w:p>
    <w:p w14:paraId="6BEAED22" w14:textId="77777777" w:rsidR="00343369" w:rsidRDefault="00703EBC">
      <w:pPr>
        <w:spacing w:after="281" w:line="259" w:lineRule="auto"/>
        <w:ind w:left="-5"/>
      </w:pPr>
      <w:r>
        <w:t xml:space="preserve">Lance inicial de R$ 1.943.700,00. </w:t>
      </w:r>
    </w:p>
    <w:p w14:paraId="2E982771" w14:textId="77777777" w:rsidR="00343369" w:rsidRDefault="00703EBC">
      <w:pPr>
        <w:ind w:left="-5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1E2DD7B8" w14:textId="77777777" w:rsidR="00343369" w:rsidRDefault="00703EBC">
      <w:pPr>
        <w:ind w:left="-5"/>
      </w:pPr>
      <w:r>
        <w:t xml:space="preserve">Da Prorrogação do Leilão: Sobrevindo lance a menos de três minutos para o enceramento, o sistema prorrogará automaticamente por mais </w:t>
      </w:r>
      <w:r>
        <w:lastRenderedPageBreak/>
        <w:t xml:space="preserve">três minutos sucessivamente para que todos tenham as mesmas chances. </w:t>
      </w:r>
    </w:p>
    <w:p w14:paraId="5FB97420" w14:textId="77777777" w:rsidR="00343369" w:rsidRDefault="00703EBC">
      <w:pPr>
        <w:ind w:left="-5"/>
      </w:pPr>
      <w:r>
        <w:t xml:space="preserve">Da Comissão: A comissão do leiloeiro será de 5% sobre o valor da arrematação, não estando incluída no valor da arrematação e deverá ser depositada nos autos via depósito judicial. </w:t>
      </w:r>
    </w:p>
    <w:p w14:paraId="68A8D7FF" w14:textId="77777777" w:rsidR="00343369" w:rsidRDefault="00703EBC">
      <w:pPr>
        <w:ind w:left="-5"/>
      </w:pPr>
      <w:r>
        <w:t xml:space="preserve">Da Adjudicação: Condicionada aos termos do art. 876 e 892, §1° do código de processo civil. </w:t>
      </w:r>
    </w:p>
    <w:p w14:paraId="307352D0" w14:textId="77777777" w:rsidR="00343369" w:rsidRDefault="00703EBC">
      <w:pPr>
        <w:ind w:left="-5"/>
      </w:pPr>
      <w:r>
        <w:t xml:space="preserve">Do pagamento: O arrematante terá o prazo de 24 horas para efetuar o pagamento da arrematação e da comissão. </w:t>
      </w:r>
    </w:p>
    <w:p w14:paraId="533CD518" w14:textId="77777777" w:rsidR="00343369" w:rsidRDefault="00703EBC">
      <w:pPr>
        <w:ind w:left="-5"/>
      </w:pPr>
      <w: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</w:t>
      </w:r>
      <w:r>
        <w:t xml:space="preserve">interessado ofertar “Real Time dentro do Auditório Virtual”, valor e </w:t>
      </w:r>
      <w:r>
        <w:t xml:space="preserve">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5FC7EA42" w14:textId="77777777" w:rsidR="00343369" w:rsidRDefault="00703EBC">
      <w:pPr>
        <w:ind w:left="-5"/>
      </w:pPr>
      <w:r>
        <w:t xml:space="preserve">Das Garantias: Os bens serão vendidos em caráter “ad corpus”, e no </w:t>
      </w:r>
      <w:r>
        <w:t xml:space="preserve">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1372DF70" w14:textId="77777777" w:rsidR="00343369" w:rsidRDefault="00703EBC">
      <w:pPr>
        <w:ind w:left="-5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</w:t>
      </w:r>
    </w:p>
    <w:p w14:paraId="38F29006" w14:textId="77777777" w:rsidR="00343369" w:rsidRDefault="00703EBC">
      <w:pPr>
        <w:spacing w:line="259" w:lineRule="auto"/>
        <w:ind w:left="-5"/>
      </w:pPr>
      <w:r>
        <w:lastRenderedPageBreak/>
        <w:t xml:space="preserve">Recursos: Dos autos consta recurso especial pendente de julgamento. </w:t>
      </w:r>
    </w:p>
    <w:p w14:paraId="4C8C02D5" w14:textId="77777777" w:rsidR="00343369" w:rsidRDefault="00703EBC">
      <w:pPr>
        <w:ind w:left="-5"/>
      </w:pPr>
      <w:r>
        <w:t xml:space="preserve">Da Carta de arrematação: A carta de arrematação será expedida pelo MM. Juiz nos termos dos art. 901 e 903 do código de processo civil. </w:t>
      </w:r>
    </w:p>
    <w:p w14:paraId="32557840" w14:textId="77777777" w:rsidR="00343369" w:rsidRDefault="00703EBC">
      <w:pPr>
        <w:spacing w:after="20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F3050C" w14:textId="77777777" w:rsidR="00343369" w:rsidRDefault="00703EBC">
      <w:pPr>
        <w:spacing w:after="1"/>
        <w:ind w:left="-5"/>
      </w:pPr>
      <w:r>
        <w:t xml:space="preserve">Dúvidas e Esclarecimentos: pessoalmente perante o 1° Ofício Cível, ou no escritório do Leiloeiro Oficial, Sr. Irani Flores, Avenida Paulista n° </w:t>
      </w:r>
    </w:p>
    <w:p w14:paraId="6D155002" w14:textId="77777777" w:rsidR="00343369" w:rsidRDefault="00703EBC">
      <w:pPr>
        <w:spacing w:after="133" w:line="259" w:lineRule="auto"/>
        <w:ind w:left="-5"/>
      </w:pPr>
      <w:r>
        <w:t>2421, 2° andar, SP - Capital, ou ainda, pelo telefone (55 11) 3965-</w:t>
      </w:r>
    </w:p>
    <w:p w14:paraId="65AB54D6" w14:textId="77777777" w:rsidR="00343369" w:rsidRDefault="00703EBC">
      <w:pPr>
        <w:ind w:left="-5"/>
      </w:pPr>
      <w:r>
        <w:t xml:space="preserve">0000 </w:t>
      </w:r>
      <w:r>
        <w:tab/>
        <w:t xml:space="preserve">/ </w:t>
      </w:r>
      <w:r>
        <w:tab/>
        <w:t xml:space="preserve">Whats </w:t>
      </w:r>
      <w:r>
        <w:tab/>
        <w:t xml:space="preserve">App </w:t>
      </w:r>
      <w:r>
        <w:tab/>
        <w:t xml:space="preserve">(55 </w:t>
      </w:r>
      <w:r>
        <w:tab/>
        <w:t xml:space="preserve">11) </w:t>
      </w:r>
      <w:r>
        <w:tab/>
        <w:t xml:space="preserve">95662-5151, </w:t>
      </w:r>
      <w:r>
        <w:tab/>
        <w:t xml:space="preserve">e </w:t>
      </w:r>
      <w:r>
        <w:tab/>
        <w:t xml:space="preserve">e-mail: </w:t>
      </w:r>
      <w:r>
        <w:rPr>
          <w:color w:val="0000FF"/>
        </w:rPr>
        <w:t>atendimento@leilaobrasil.com.br</w:t>
      </w:r>
      <w:r>
        <w:t xml:space="preserve">. </w:t>
      </w:r>
    </w:p>
    <w:p w14:paraId="78E2762C" w14:textId="77777777" w:rsidR="00343369" w:rsidRDefault="00703EBC">
      <w:pPr>
        <w:ind w:left="-5"/>
      </w:pPr>
      <w:r>
        <w:t xml:space="preserve">Ficam os executados, bem como eventuais interessados, INTIMADOS das designações </w:t>
      </w:r>
      <w:r>
        <w:t xml:space="preserve">pessoais, será o edital “por extrato”, afixado e </w:t>
      </w:r>
      <w:r>
        <w:t xml:space="preserve">publicado na forma da lei, Provimento CGJ n° 32/2018, art. 428.1.2, e art. 887, §2° do CPC. Monte Alto, 20/03/2026 </w:t>
      </w:r>
    </w:p>
    <w:sectPr w:rsidR="00343369">
      <w:pgSz w:w="11908" w:h="16836"/>
      <w:pgMar w:top="1473" w:right="1552" w:bottom="163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69"/>
    <w:rsid w:val="00234785"/>
    <w:rsid w:val="00343369"/>
    <w:rsid w:val="005244C5"/>
    <w:rsid w:val="0070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36BF"/>
  <w15:docId w15:val="{AE75C771-69A3-4B5D-B5A9-2AD947BE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62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 FLORES</dc:creator>
  <cp:keywords/>
  <cp:lastModifiedBy>Leilão Brasil</cp:lastModifiedBy>
  <cp:revision>2</cp:revision>
  <dcterms:created xsi:type="dcterms:W3CDTF">2026-06-23T17:47:00Z</dcterms:created>
  <dcterms:modified xsi:type="dcterms:W3CDTF">2026-06-23T17:47:00Z</dcterms:modified>
</cp:coreProperties>
</file>