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AA2DF" w14:textId="074C95B9" w:rsidR="00542B15" w:rsidRPr="00F95D8D" w:rsidRDefault="00542B15" w:rsidP="00F95D8D">
      <w:pPr>
        <w:spacing w:line="360" w:lineRule="auto"/>
        <w:jc w:val="both"/>
        <w:rPr>
          <w:rFonts w:ascii="Verdana" w:hAnsi="Verdana"/>
        </w:rPr>
      </w:pPr>
      <w:r w:rsidRPr="00F95D8D">
        <w:rPr>
          <w:rFonts w:ascii="Verdana" w:hAnsi="Verdana"/>
        </w:rPr>
        <w:t xml:space="preserve">             3ª Vara Cível do Foro de Regional VIII do Tatuapé</w:t>
      </w:r>
    </w:p>
    <w:p w14:paraId="3454F79C" w14:textId="77777777" w:rsidR="00542B15" w:rsidRPr="00F95D8D" w:rsidRDefault="00542B15" w:rsidP="00F95D8D">
      <w:pPr>
        <w:spacing w:line="360" w:lineRule="auto"/>
        <w:jc w:val="both"/>
        <w:rPr>
          <w:rFonts w:ascii="Verdana" w:hAnsi="Verdana"/>
        </w:rPr>
      </w:pPr>
    </w:p>
    <w:p w14:paraId="2172D740" w14:textId="5782313D" w:rsidR="00542B15" w:rsidRPr="00F95D8D" w:rsidRDefault="00C539EB" w:rsidP="00F95D8D">
      <w:pPr>
        <w:spacing w:line="360" w:lineRule="auto"/>
        <w:jc w:val="both"/>
        <w:rPr>
          <w:rFonts w:ascii="Verdana" w:hAnsi="Verdana"/>
        </w:rPr>
      </w:pPr>
      <w:r w:rsidRPr="00F95D8D">
        <w:rPr>
          <w:rFonts w:ascii="Verdana" w:hAnsi="Verdana"/>
        </w:rPr>
        <w:t>Edital de 1° e 2° leilão d</w:t>
      </w:r>
      <w:r w:rsidR="00B72B26" w:rsidRPr="00F95D8D">
        <w:rPr>
          <w:rFonts w:ascii="Verdana" w:hAnsi="Verdana"/>
        </w:rPr>
        <w:t>a (n</w:t>
      </w:r>
      <w:r w:rsidRPr="00F95D8D">
        <w:rPr>
          <w:rFonts w:ascii="Verdana" w:hAnsi="Verdana"/>
        </w:rPr>
        <w:t>ua propriedade de bem</w:t>
      </w:r>
      <w:r w:rsidR="00B72B26" w:rsidRPr="00F95D8D">
        <w:rPr>
          <w:rFonts w:ascii="Verdana" w:hAnsi="Verdana"/>
        </w:rPr>
        <w:t>)</w:t>
      </w:r>
      <w:r w:rsidRPr="00F95D8D">
        <w:rPr>
          <w:rFonts w:ascii="Verdana" w:hAnsi="Verdana"/>
        </w:rPr>
        <w:t xml:space="preserve"> imóvel e para intimação de Alfredo Moreira Honrado, </w:t>
      </w:r>
      <w:proofErr w:type="spellStart"/>
      <w:r w:rsidRPr="00F95D8D">
        <w:rPr>
          <w:rFonts w:ascii="Verdana" w:hAnsi="Verdana"/>
        </w:rPr>
        <w:t>Makimaq</w:t>
      </w:r>
      <w:proofErr w:type="spellEnd"/>
      <w:r w:rsidRPr="00F95D8D">
        <w:rPr>
          <w:rFonts w:ascii="Verdana" w:hAnsi="Verdana"/>
        </w:rPr>
        <w:t xml:space="preserve"> Imp. De Máq. </w:t>
      </w:r>
      <w:proofErr w:type="spellStart"/>
      <w:r w:rsidRPr="00F95D8D">
        <w:rPr>
          <w:rFonts w:ascii="Verdana" w:hAnsi="Verdana"/>
        </w:rPr>
        <w:t>Ltda-ME</w:t>
      </w:r>
      <w:proofErr w:type="spellEnd"/>
      <w:r w:rsidRPr="00F95D8D">
        <w:rPr>
          <w:rFonts w:ascii="Verdana" w:hAnsi="Verdana"/>
        </w:rPr>
        <w:t xml:space="preserve">, </w:t>
      </w:r>
      <w:proofErr w:type="spellStart"/>
      <w:r w:rsidRPr="00F95D8D">
        <w:rPr>
          <w:rFonts w:ascii="Verdana" w:hAnsi="Verdana"/>
        </w:rPr>
        <w:t>Hansel</w:t>
      </w:r>
      <w:proofErr w:type="spellEnd"/>
      <w:r w:rsidRPr="00F95D8D">
        <w:rPr>
          <w:rFonts w:ascii="Verdana" w:hAnsi="Verdana"/>
        </w:rPr>
        <w:t xml:space="preserve"> Têxtil do Brasil, bem como Fabiana Moreira Honrado, Marisa Moreira Honrado, José Alfredo Honrado (falecido), </w:t>
      </w:r>
      <w:proofErr w:type="spellStart"/>
      <w:r w:rsidRPr="00F95D8D">
        <w:rPr>
          <w:rFonts w:ascii="Verdana" w:hAnsi="Verdana"/>
        </w:rPr>
        <w:t>Makimaq</w:t>
      </w:r>
      <w:proofErr w:type="spellEnd"/>
      <w:r w:rsidRPr="00F95D8D">
        <w:rPr>
          <w:rFonts w:ascii="Verdana" w:hAnsi="Verdana"/>
        </w:rPr>
        <w:t xml:space="preserve"> Importação de Máquinas Ltda Me, </w:t>
      </w:r>
      <w:proofErr w:type="spellStart"/>
      <w:r w:rsidRPr="00F95D8D">
        <w:rPr>
          <w:rFonts w:ascii="Verdana" w:hAnsi="Verdana"/>
        </w:rPr>
        <w:t>Hansel</w:t>
      </w:r>
      <w:proofErr w:type="spellEnd"/>
      <w:r w:rsidRPr="00F95D8D">
        <w:rPr>
          <w:rFonts w:ascii="Verdana" w:hAnsi="Verdana"/>
        </w:rPr>
        <w:t xml:space="preserve"> Têxtil do Brasil Ltda, Fabiana Moreira Honrada, Moreira Honrado, expedido nos autos da ação Monitória - Cheque, que lhe requer </w:t>
      </w:r>
      <w:proofErr w:type="spellStart"/>
      <w:r w:rsidRPr="00F95D8D">
        <w:rPr>
          <w:rFonts w:ascii="Verdana" w:hAnsi="Verdana"/>
        </w:rPr>
        <w:t>Feiyue</w:t>
      </w:r>
      <w:proofErr w:type="spellEnd"/>
      <w:r w:rsidRPr="00F95D8D">
        <w:rPr>
          <w:rFonts w:ascii="Verdana" w:hAnsi="Verdana"/>
        </w:rPr>
        <w:t xml:space="preserve"> </w:t>
      </w:r>
      <w:proofErr w:type="spellStart"/>
      <w:r w:rsidRPr="00F95D8D">
        <w:rPr>
          <w:rFonts w:ascii="Verdana" w:hAnsi="Verdana"/>
        </w:rPr>
        <w:t>Yamata</w:t>
      </w:r>
      <w:proofErr w:type="spellEnd"/>
      <w:r w:rsidRPr="00F95D8D">
        <w:rPr>
          <w:rFonts w:ascii="Verdana" w:hAnsi="Verdana"/>
        </w:rPr>
        <w:t xml:space="preserve"> do Brasil Ltda. Processo n° 1007722-25.2015.8.26.0008</w:t>
      </w:r>
    </w:p>
    <w:p w14:paraId="3D67EFD3" w14:textId="4124B951" w:rsidR="00C539EB" w:rsidRPr="00F95D8D" w:rsidRDefault="00542B15" w:rsidP="00F95D8D">
      <w:pPr>
        <w:spacing w:line="360" w:lineRule="auto"/>
        <w:jc w:val="both"/>
        <w:rPr>
          <w:rFonts w:ascii="Verdana" w:hAnsi="Verdana"/>
        </w:rPr>
      </w:pPr>
      <w:r w:rsidRPr="00F95D8D">
        <w:rPr>
          <w:rFonts w:ascii="Verdana" w:hAnsi="Verdana"/>
        </w:rPr>
        <w:t xml:space="preserve">A </w:t>
      </w:r>
      <w:r w:rsidR="00C539EB" w:rsidRPr="00F95D8D">
        <w:rPr>
          <w:rFonts w:ascii="Verdana" w:hAnsi="Verdana"/>
        </w:rPr>
        <w:t>Dr</w:t>
      </w:r>
      <w:r w:rsidRPr="00F95D8D">
        <w:rPr>
          <w:rFonts w:ascii="Verdana" w:hAnsi="Verdana"/>
        </w:rPr>
        <w:t>a</w:t>
      </w:r>
      <w:r w:rsidR="00C539EB" w:rsidRPr="00F95D8D">
        <w:rPr>
          <w:rFonts w:ascii="Verdana" w:hAnsi="Verdana"/>
        </w:rPr>
        <w:t xml:space="preserve">. </w:t>
      </w:r>
      <w:r w:rsidR="001C5C9F" w:rsidRPr="001C5C9F">
        <w:rPr>
          <w:rFonts w:ascii="Verdana" w:hAnsi="Verdana"/>
        </w:rPr>
        <w:t>Juliana Maria Maccari Gonçalves</w:t>
      </w:r>
      <w:r w:rsidR="00C539EB" w:rsidRPr="00F95D8D">
        <w:rPr>
          <w:rFonts w:ascii="Verdana" w:hAnsi="Verdana"/>
        </w:rPr>
        <w:t>, Juiz de Direito da 3ª Vara Cível do Foro de Regional VIII do Tatuapé, do Estado de São Paulo, na forma da lei, etc...</w:t>
      </w:r>
    </w:p>
    <w:p w14:paraId="57683F5A" w14:textId="77777777" w:rsidR="00C539EB" w:rsidRPr="00F95D8D" w:rsidRDefault="00C539EB" w:rsidP="00F95D8D">
      <w:pPr>
        <w:spacing w:line="360" w:lineRule="auto"/>
        <w:jc w:val="both"/>
        <w:rPr>
          <w:rFonts w:ascii="Verdana" w:hAnsi="Verdana"/>
        </w:rPr>
      </w:pPr>
      <w:r w:rsidRPr="00F95D8D">
        <w:rPr>
          <w:rFonts w:ascii="Verdana" w:hAnsi="Verdana"/>
        </w:rPr>
        <w:t>Faz Saber que o Leiloeiro Oficial, Sra. Dagmar C. S. Flores, JUCESP 901, levará a leilão público para venda e arrematação, no local e hora descritos no site, com transmissão pela internet e disponibilização imediata no portal de leilões eletrônicos, </w:t>
      </w:r>
      <w:hyperlink r:id="rId4" w:history="1">
        <w:r w:rsidRPr="00F95D8D">
          <w:rPr>
            <w:rStyle w:val="Hyperlink"/>
            <w:rFonts w:ascii="Verdana" w:hAnsi="Verdana"/>
          </w:rPr>
          <w:t>www.leilaobrasil.com.br</w:t>
        </w:r>
      </w:hyperlink>
      <w:r w:rsidRPr="00F95D8D">
        <w:rPr>
          <w:rFonts w:ascii="Verdana" w:hAnsi="Verdana"/>
        </w:rPr>
        <w:t>.</w:t>
      </w:r>
    </w:p>
    <w:p w14:paraId="55534765" w14:textId="02950350" w:rsidR="00C539EB" w:rsidRPr="00F95D8D" w:rsidRDefault="00C539EB" w:rsidP="00F95D8D">
      <w:pPr>
        <w:spacing w:line="360" w:lineRule="auto"/>
        <w:jc w:val="both"/>
        <w:rPr>
          <w:rFonts w:ascii="Verdana" w:hAnsi="Verdana"/>
        </w:rPr>
      </w:pPr>
      <w:r w:rsidRPr="00F95D8D">
        <w:rPr>
          <w:rFonts w:ascii="Verdana" w:hAnsi="Verdana"/>
        </w:rPr>
        <w:t xml:space="preserve">Do Início e encerramento do Leilão: Início do 1° leilão em </w:t>
      </w:r>
      <w:r w:rsidR="00B72B26" w:rsidRPr="00F95D8D">
        <w:rPr>
          <w:rFonts w:ascii="Verdana" w:hAnsi="Verdana"/>
        </w:rPr>
        <w:t>23/01/2026</w:t>
      </w:r>
      <w:r w:rsidRPr="00F95D8D">
        <w:rPr>
          <w:rFonts w:ascii="Verdana" w:hAnsi="Verdana"/>
        </w:rPr>
        <w:t xml:space="preserve"> às 10:</w:t>
      </w:r>
      <w:r w:rsidR="00B72B26" w:rsidRPr="00F95D8D">
        <w:rPr>
          <w:rFonts w:ascii="Verdana" w:hAnsi="Verdana"/>
        </w:rPr>
        <w:t>37</w:t>
      </w:r>
      <w:r w:rsidRPr="00F95D8D">
        <w:rPr>
          <w:rFonts w:ascii="Verdana" w:hAnsi="Verdana"/>
        </w:rPr>
        <w:t xml:space="preserve"> horas e encerramento do 1° leilão em </w:t>
      </w:r>
      <w:r w:rsidR="00B72B26" w:rsidRPr="00F95D8D">
        <w:rPr>
          <w:rFonts w:ascii="Verdana" w:hAnsi="Verdana"/>
        </w:rPr>
        <w:t>26/01/2026</w:t>
      </w:r>
      <w:r w:rsidRPr="00F95D8D">
        <w:rPr>
          <w:rFonts w:ascii="Verdana" w:hAnsi="Verdana"/>
        </w:rPr>
        <w:t xml:space="preserve"> às 10:</w:t>
      </w:r>
      <w:r w:rsidR="00B72B26" w:rsidRPr="00F95D8D">
        <w:rPr>
          <w:rFonts w:ascii="Verdana" w:hAnsi="Verdana"/>
        </w:rPr>
        <w:t>37</w:t>
      </w:r>
      <w:r w:rsidRPr="00F95D8D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 </w:t>
      </w:r>
      <w:r w:rsidR="00B72B26" w:rsidRPr="00F95D8D">
        <w:rPr>
          <w:rFonts w:ascii="Verdana" w:hAnsi="Verdana"/>
        </w:rPr>
        <w:t>20/02/2026</w:t>
      </w:r>
      <w:r w:rsidRPr="00F95D8D">
        <w:rPr>
          <w:rFonts w:ascii="Verdana" w:hAnsi="Verdana"/>
        </w:rPr>
        <w:t xml:space="preserve"> às 10:</w:t>
      </w:r>
      <w:r w:rsidR="00B72B26" w:rsidRPr="00F95D8D">
        <w:rPr>
          <w:rFonts w:ascii="Verdana" w:hAnsi="Verdana"/>
        </w:rPr>
        <w:t>37</w:t>
      </w:r>
      <w:r w:rsidRPr="00F95D8D">
        <w:rPr>
          <w:rFonts w:ascii="Verdana" w:hAnsi="Verdana"/>
        </w:rPr>
        <w:t xml:space="preserve"> horas, não sendo aceito lances inferiores a 60% do valor da avaliação atualizada pelos índices do TJSP para a data da abertura do leilão  que deverá ser ofertado  diretamente no sistema gestor através da internet.</w:t>
      </w:r>
    </w:p>
    <w:p w14:paraId="76E6D683" w14:textId="547F2C41" w:rsidR="00C539EB" w:rsidRPr="00F95D8D" w:rsidRDefault="00C539EB" w:rsidP="00F95D8D">
      <w:pPr>
        <w:spacing w:line="360" w:lineRule="auto"/>
        <w:jc w:val="both"/>
        <w:rPr>
          <w:rFonts w:ascii="Verdana" w:hAnsi="Verdana"/>
        </w:rPr>
      </w:pPr>
      <w:r w:rsidRPr="00F95D8D">
        <w:rPr>
          <w:rFonts w:ascii="Verdana" w:hAnsi="Verdana"/>
        </w:rPr>
        <w:t xml:space="preserve">Bem: </w:t>
      </w:r>
      <w:r w:rsidR="00B72B26" w:rsidRPr="00F95D8D">
        <w:rPr>
          <w:rFonts w:ascii="Verdana" w:hAnsi="Verdana"/>
        </w:rPr>
        <w:t>P</w:t>
      </w:r>
      <w:r w:rsidRPr="00F95D8D">
        <w:rPr>
          <w:rFonts w:ascii="Verdana" w:hAnsi="Verdana"/>
        </w:rPr>
        <w:t xml:space="preserve">rédio </w:t>
      </w:r>
      <w:r w:rsidR="00B72B26" w:rsidRPr="00F95D8D">
        <w:rPr>
          <w:rFonts w:ascii="Verdana" w:hAnsi="Verdana"/>
        </w:rPr>
        <w:t>na</w:t>
      </w:r>
      <w:r w:rsidRPr="00F95D8D">
        <w:rPr>
          <w:rFonts w:ascii="Verdana" w:hAnsi="Verdana"/>
        </w:rPr>
        <w:t xml:space="preserve"> Rua Quixadá nº 409 e 413, </w:t>
      </w:r>
      <w:r w:rsidR="00B72B26" w:rsidRPr="00F95D8D">
        <w:rPr>
          <w:rFonts w:ascii="Verdana" w:hAnsi="Verdana"/>
        </w:rPr>
        <w:t xml:space="preserve">(Nua propriedade), </w:t>
      </w:r>
      <w:r w:rsidRPr="00F95D8D">
        <w:rPr>
          <w:rFonts w:ascii="Verdana" w:hAnsi="Verdana"/>
        </w:rPr>
        <w:t xml:space="preserve">no 33º Subdistrito  Alto da Mooca e seu respectivo terreno constituído pelo lote 34 da quadra 7, da Vila Invernada, medindo 8,00 m de frente para a citada rua, por 30,00 m da frente aos fundos de ambos os lados, tendo nos fundos a mesma largura da frente, encerrando a área de </w:t>
      </w:r>
      <w:r w:rsidRPr="00F95D8D">
        <w:rPr>
          <w:rFonts w:ascii="Verdana" w:hAnsi="Verdana"/>
        </w:rPr>
        <w:lastRenderedPageBreak/>
        <w:t>240,00 m², confrontando do lado direito de quem da rua olha o imóvel, com o lote 33 e casa nos fundos com o lote nº 48 e casa nº 93 da Rua Capitão Lorena. Contribuinte: 053.073.0033-6. Ônus: Consta na Av.5 Hipoteca Judicial oriunda do processo nº 394.01.2004.000061-5. Consta na Av.</w:t>
      </w:r>
      <w:r w:rsidR="00542B15" w:rsidRPr="00F95D8D">
        <w:rPr>
          <w:rFonts w:ascii="Verdana" w:hAnsi="Verdana"/>
        </w:rPr>
        <w:t>6 existências</w:t>
      </w:r>
      <w:r w:rsidRPr="00F95D8D">
        <w:rPr>
          <w:rFonts w:ascii="Verdana" w:hAnsi="Verdana"/>
        </w:rPr>
        <w:t xml:space="preserve"> do processo nº 0126045-26.8.26.0100. Consta na Av.8 e Av.9 penhora do processo nº 10077222520158260008. Matrícula nº 35.384, do 7º Cartório de Registro de Imóveis desta Capita. Débito encontrado no site da prefeitura R$ 29.192,49 (março/2024)</w:t>
      </w:r>
    </w:p>
    <w:p w14:paraId="10C06437" w14:textId="1324CC96" w:rsidR="00C539EB" w:rsidRPr="00F95D8D" w:rsidRDefault="00C539EB" w:rsidP="00F95D8D">
      <w:pPr>
        <w:spacing w:line="360" w:lineRule="auto"/>
        <w:jc w:val="both"/>
        <w:rPr>
          <w:rFonts w:ascii="Verdana" w:hAnsi="Verdana"/>
        </w:rPr>
      </w:pPr>
      <w:r w:rsidRPr="00F95D8D">
        <w:rPr>
          <w:rFonts w:ascii="Verdana" w:hAnsi="Verdana"/>
        </w:rPr>
        <w:t xml:space="preserve">Avaliação R$ 183.333,00 (março de 2018). Avaliação atualizada R$ </w:t>
      </w:r>
      <w:r w:rsidR="00542B15" w:rsidRPr="00F95D8D">
        <w:rPr>
          <w:rFonts w:ascii="Verdana" w:hAnsi="Verdana"/>
        </w:rPr>
        <w:t xml:space="preserve">273.882,35 </w:t>
      </w:r>
      <w:r w:rsidRPr="00F95D8D">
        <w:rPr>
          <w:rFonts w:ascii="Verdana" w:hAnsi="Verdana"/>
        </w:rPr>
        <w:t>(</w:t>
      </w:r>
      <w:r w:rsidR="00542B15" w:rsidRPr="00F95D8D">
        <w:rPr>
          <w:rFonts w:ascii="Verdana" w:hAnsi="Verdana"/>
        </w:rPr>
        <w:t>out</w:t>
      </w:r>
      <w:r w:rsidRPr="00F95D8D">
        <w:rPr>
          <w:rFonts w:ascii="Verdana" w:hAnsi="Verdana"/>
        </w:rPr>
        <w:t>/202</w:t>
      </w:r>
      <w:r w:rsidR="00542B15" w:rsidRPr="00F95D8D">
        <w:rPr>
          <w:rFonts w:ascii="Verdana" w:hAnsi="Verdana"/>
        </w:rPr>
        <w:t>5</w:t>
      </w:r>
      <w:r w:rsidRPr="00F95D8D">
        <w:rPr>
          <w:rFonts w:ascii="Verdana" w:hAnsi="Verdana"/>
        </w:rPr>
        <w:t>).</w:t>
      </w:r>
    </w:p>
    <w:p w14:paraId="2AC57E22" w14:textId="77777777" w:rsidR="00542B15" w:rsidRPr="00F95D8D" w:rsidRDefault="00542B15" w:rsidP="00F95D8D">
      <w:pPr>
        <w:spacing w:line="360" w:lineRule="auto"/>
        <w:jc w:val="both"/>
        <w:rPr>
          <w:rFonts w:ascii="Verdana" w:hAnsi="Verdana"/>
        </w:rPr>
      </w:pPr>
      <w:bookmarkStart w:id="0" w:name="_Hlk149298940"/>
      <w:r w:rsidRPr="00F95D8D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7584B797" w14:textId="77777777" w:rsidR="00542B15" w:rsidRPr="00F95D8D" w:rsidRDefault="00542B15" w:rsidP="00F95D8D">
      <w:pPr>
        <w:spacing w:line="360" w:lineRule="auto"/>
        <w:jc w:val="both"/>
        <w:rPr>
          <w:rFonts w:ascii="Verdana" w:hAnsi="Verdana"/>
        </w:rPr>
      </w:pPr>
      <w:r w:rsidRPr="00F95D8D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7F840281" w14:textId="77777777" w:rsidR="00542B15" w:rsidRPr="00F95D8D" w:rsidRDefault="00542B15" w:rsidP="00F95D8D">
      <w:pPr>
        <w:spacing w:line="360" w:lineRule="auto"/>
        <w:jc w:val="both"/>
        <w:rPr>
          <w:rFonts w:ascii="Verdana" w:hAnsi="Verdana"/>
        </w:rPr>
      </w:pPr>
      <w:r w:rsidRPr="00F95D8D">
        <w:rPr>
          <w:rFonts w:ascii="Verdana" w:hAnsi="Verdana"/>
        </w:rPr>
        <w:t xml:space="preserve">Da Comissão: A comissão do leiloeiro será de 6% sobre o valor da arrematação, não estando incluída no valor da arrematação e deverá ser </w:t>
      </w:r>
      <w:bookmarkEnd w:id="0"/>
      <w:r w:rsidRPr="00F95D8D">
        <w:rPr>
          <w:rFonts w:ascii="Verdana" w:hAnsi="Verdana"/>
        </w:rPr>
        <w:t>pago diretamente ao Leiloeiro.</w:t>
      </w:r>
    </w:p>
    <w:p w14:paraId="06610960" w14:textId="5015ABE8" w:rsidR="00542B15" w:rsidRPr="00F95D8D" w:rsidRDefault="00542B15" w:rsidP="00F95D8D">
      <w:pPr>
        <w:spacing w:line="360" w:lineRule="auto"/>
        <w:jc w:val="both"/>
        <w:rPr>
          <w:rFonts w:ascii="Verdana" w:hAnsi="Verdana"/>
        </w:rPr>
      </w:pPr>
      <w:bookmarkStart w:id="1" w:name="_Hlk149298970"/>
      <w:r w:rsidRPr="00F95D8D">
        <w:rPr>
          <w:rFonts w:ascii="Verdana" w:hAnsi="Verdana"/>
        </w:rPr>
        <w:t xml:space="preserve">Da Adjudicação: Condicionada aos termos do art. 876 e 892, §1° do </w:t>
      </w:r>
      <w:r w:rsidR="00B72B26" w:rsidRPr="00F95D8D">
        <w:rPr>
          <w:rFonts w:ascii="Verdana" w:hAnsi="Verdana"/>
        </w:rPr>
        <w:t>código de processo civil.</w:t>
      </w:r>
    </w:p>
    <w:p w14:paraId="53B15AC0" w14:textId="77777777" w:rsidR="00542B15" w:rsidRPr="00F95D8D" w:rsidRDefault="00542B15" w:rsidP="00F95D8D">
      <w:pPr>
        <w:spacing w:line="360" w:lineRule="auto"/>
        <w:jc w:val="both"/>
        <w:rPr>
          <w:rFonts w:ascii="Verdana" w:hAnsi="Verdana"/>
        </w:rPr>
      </w:pPr>
      <w:r w:rsidRPr="00F95D8D">
        <w:rPr>
          <w:rFonts w:ascii="Verdana" w:hAnsi="Verdana"/>
        </w:rPr>
        <w:t>Do pagamento: O arrematante terá o prazo de 24 horas para efetuar o pagamento da arrematação e da comissão.</w:t>
      </w:r>
    </w:p>
    <w:p w14:paraId="55F35E67" w14:textId="77777777" w:rsidR="00542B15" w:rsidRPr="00F95D8D" w:rsidRDefault="00542B15" w:rsidP="00F95D8D">
      <w:pPr>
        <w:spacing w:line="360" w:lineRule="auto"/>
        <w:jc w:val="both"/>
        <w:rPr>
          <w:rFonts w:ascii="Verdana" w:hAnsi="Verdana"/>
        </w:rPr>
      </w:pPr>
      <w:r w:rsidRPr="00F95D8D">
        <w:rPr>
          <w:rFonts w:ascii="Verdana" w:hAnsi="Verdana"/>
        </w:rPr>
        <w:t xml:space="preserve">Do pagamento parcelado: Se o interessado optar pelo parcelamento da arrematação deverá enviar proposta por escrito e depois ofertar os </w:t>
      </w:r>
      <w:r w:rsidRPr="00F95D8D">
        <w:rPr>
          <w:rFonts w:ascii="Verdana" w:hAnsi="Verdana"/>
        </w:rPr>
        <w:lastRenderedPageBreak/>
        <w:t>lances diretamente no sistema gestor </w:t>
      </w:r>
      <w:hyperlink r:id="rId5" w:history="1">
        <w:r w:rsidRPr="00F95D8D">
          <w:rPr>
            <w:rStyle w:val="Hyperlink"/>
            <w:rFonts w:ascii="Verdana" w:hAnsi="Verdana"/>
          </w:rPr>
          <w:t>www.leilaobrasil.com.br</w:t>
        </w:r>
      </w:hyperlink>
      <w:r w:rsidRPr="00F95D8D">
        <w:rPr>
          <w:rFonts w:ascii="Verdana" w:hAnsi="Verdana"/>
        </w:rPr>
        <w:t>, ressaltando que o valor da entrada não poderá ser inferior a 25% do valor do lance ofertado e o parcelamento por prazo não superior a 30 meses atualizado pelos índice do TJ-SC, as parcelas mensais deverão ser paga mensalmente contados 30 dias da data do deferimento, cuja guia deverá ser gerada pelo próprio investidor/arrematante.</w:t>
      </w:r>
    </w:p>
    <w:p w14:paraId="74796969" w14:textId="77777777" w:rsidR="00542B15" w:rsidRPr="00F95D8D" w:rsidRDefault="00542B15" w:rsidP="00F95D8D">
      <w:pPr>
        <w:spacing w:line="360" w:lineRule="auto"/>
        <w:jc w:val="both"/>
        <w:rPr>
          <w:rFonts w:ascii="Verdana" w:hAnsi="Verdana"/>
        </w:rPr>
      </w:pPr>
      <w:r w:rsidRPr="00F95D8D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70CDD2BC" w14:textId="302B6DFC" w:rsidR="00542B15" w:rsidRPr="00F95D8D" w:rsidRDefault="00542B15" w:rsidP="00F95D8D">
      <w:pPr>
        <w:spacing w:line="360" w:lineRule="auto"/>
        <w:jc w:val="both"/>
        <w:rPr>
          <w:rFonts w:ascii="Verdana" w:hAnsi="Verdana"/>
        </w:rPr>
      </w:pPr>
      <w:r w:rsidRPr="00F95D8D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arrematados; exceto os que se enquadrem nos art. 130, § único do CTN e art. 908, §</w:t>
      </w:r>
      <w:r w:rsidR="00B72B26" w:rsidRPr="00F95D8D">
        <w:rPr>
          <w:rFonts w:ascii="Verdana" w:hAnsi="Verdana"/>
        </w:rPr>
        <w:t xml:space="preserve"> </w:t>
      </w:r>
      <w:r w:rsidRPr="00F95D8D">
        <w:rPr>
          <w:rFonts w:ascii="Verdana" w:hAnsi="Verdana"/>
        </w:rPr>
        <w:t xml:space="preserve">1° do </w:t>
      </w:r>
      <w:bookmarkEnd w:id="1"/>
      <w:r w:rsidR="00B72B26" w:rsidRPr="00F95D8D">
        <w:rPr>
          <w:rFonts w:ascii="Verdana" w:hAnsi="Verdana"/>
        </w:rPr>
        <w:t>código de processo civil.</w:t>
      </w:r>
    </w:p>
    <w:p w14:paraId="231A5E39" w14:textId="77777777" w:rsidR="00542B15" w:rsidRPr="00F95D8D" w:rsidRDefault="00542B15" w:rsidP="00F95D8D">
      <w:pPr>
        <w:spacing w:line="360" w:lineRule="auto"/>
        <w:jc w:val="both"/>
        <w:rPr>
          <w:rFonts w:ascii="Verdana" w:hAnsi="Verdana"/>
        </w:rPr>
      </w:pPr>
      <w:bookmarkStart w:id="2" w:name="_Hlk149298983"/>
      <w:r w:rsidRPr="00F95D8D">
        <w:rPr>
          <w:rFonts w:ascii="Verdana" w:hAnsi="Verdana"/>
        </w:rPr>
        <w:t>Recursos: Dos autos não consta recursos ou causa pendente de julgamento.</w:t>
      </w:r>
    </w:p>
    <w:p w14:paraId="459D8826" w14:textId="66002F82" w:rsidR="00542B15" w:rsidRPr="00F95D8D" w:rsidRDefault="00542B15" w:rsidP="00F95D8D">
      <w:pPr>
        <w:spacing w:line="360" w:lineRule="auto"/>
        <w:jc w:val="both"/>
        <w:rPr>
          <w:rFonts w:ascii="Verdana" w:hAnsi="Verdana"/>
        </w:rPr>
      </w:pPr>
      <w:r w:rsidRPr="00F95D8D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B72B26" w:rsidRPr="00F95D8D">
        <w:rPr>
          <w:rFonts w:ascii="Verdana" w:hAnsi="Verdana"/>
        </w:rPr>
        <w:t>código de processo civil</w:t>
      </w:r>
      <w:r w:rsidRPr="00F95D8D">
        <w:rPr>
          <w:rFonts w:ascii="Verdana" w:hAnsi="Verdana"/>
        </w:rPr>
        <w:t>.</w:t>
      </w:r>
    </w:p>
    <w:p w14:paraId="477CF2AB" w14:textId="64967DF9" w:rsidR="00542B15" w:rsidRPr="00F95D8D" w:rsidRDefault="00542B15" w:rsidP="00F95D8D">
      <w:pPr>
        <w:spacing w:line="360" w:lineRule="auto"/>
        <w:jc w:val="both"/>
        <w:rPr>
          <w:rFonts w:ascii="Verdana" w:hAnsi="Verdana"/>
        </w:rPr>
      </w:pPr>
      <w:r w:rsidRPr="00F95D8D">
        <w:rPr>
          <w:rFonts w:ascii="Verdana" w:hAnsi="Verdana"/>
        </w:rPr>
        <w:t xml:space="preserve">Dúvidas e Esclarecimentos: pessoalmente perante o </w:t>
      </w:r>
      <w:bookmarkEnd w:id="2"/>
      <w:r w:rsidRPr="00F95D8D">
        <w:rPr>
          <w:rFonts w:ascii="Verdana" w:hAnsi="Verdana"/>
        </w:rPr>
        <w:t xml:space="preserve">3° </w:t>
      </w:r>
      <w:bookmarkStart w:id="3" w:name="_Hlk149298997"/>
      <w:r w:rsidRPr="00F95D8D">
        <w:rPr>
          <w:rFonts w:ascii="Verdana" w:hAnsi="Verdana"/>
        </w:rPr>
        <w:t xml:space="preserve">Ofício Cível, ou com o Leiloeiro Oficial, Sra. Dagmar C.S. Flores, pelo telefone (55 11) 3965-0000 / Whats App (55 11) 95662-5151, e e-mail: </w:t>
      </w:r>
      <w:hyperlink r:id="rId6" w:history="1">
        <w:r w:rsidRPr="00F95D8D">
          <w:rPr>
            <w:rStyle w:val="Hyperlink"/>
            <w:rFonts w:ascii="Verdana" w:hAnsi="Verdana"/>
          </w:rPr>
          <w:t>atendimento@leilaobrasil.com.br</w:t>
        </w:r>
      </w:hyperlink>
      <w:r w:rsidRPr="00F95D8D">
        <w:rPr>
          <w:rFonts w:ascii="Verdana" w:hAnsi="Verdana"/>
        </w:rPr>
        <w:t>.</w:t>
      </w:r>
    </w:p>
    <w:p w14:paraId="563076B9" w14:textId="23D37F75" w:rsidR="007E54E8" w:rsidRPr="00F95D8D" w:rsidRDefault="00542B15" w:rsidP="00F95D8D">
      <w:pPr>
        <w:spacing w:line="360" w:lineRule="auto"/>
        <w:jc w:val="both"/>
        <w:rPr>
          <w:rFonts w:ascii="Verdana" w:hAnsi="Verdana"/>
        </w:rPr>
      </w:pPr>
      <w:r w:rsidRPr="00F95D8D">
        <w:rPr>
          <w:rFonts w:ascii="Verdana" w:hAnsi="Verdana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</w:t>
      </w:r>
      <w:r w:rsidR="00B72B26" w:rsidRPr="00F95D8D">
        <w:rPr>
          <w:rFonts w:ascii="Verdana" w:hAnsi="Verdana"/>
        </w:rPr>
        <w:t xml:space="preserve"> </w:t>
      </w:r>
      <w:r w:rsidRPr="00F95D8D">
        <w:rPr>
          <w:rFonts w:ascii="Verdana" w:hAnsi="Verdana"/>
        </w:rPr>
        <w:t>2° do CPC.</w:t>
      </w:r>
      <w:bookmarkEnd w:id="3"/>
      <w:r w:rsidR="00B72B26" w:rsidRPr="00F95D8D">
        <w:rPr>
          <w:rFonts w:ascii="Verdana" w:hAnsi="Verdana"/>
        </w:rPr>
        <w:t xml:space="preserve"> São Paulo, 29</w:t>
      </w:r>
      <w:r w:rsidRPr="00F95D8D">
        <w:rPr>
          <w:rFonts w:ascii="Verdana" w:hAnsi="Verdana"/>
        </w:rPr>
        <w:t>/10/2025</w:t>
      </w:r>
    </w:p>
    <w:sectPr w:rsidR="007E54E8" w:rsidRPr="00F95D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EB"/>
    <w:rsid w:val="001C5C9F"/>
    <w:rsid w:val="001E0455"/>
    <w:rsid w:val="003B5C1C"/>
    <w:rsid w:val="004F36FF"/>
    <w:rsid w:val="00542B15"/>
    <w:rsid w:val="00784BA0"/>
    <w:rsid w:val="007A0BC5"/>
    <w:rsid w:val="007E54E8"/>
    <w:rsid w:val="0095562D"/>
    <w:rsid w:val="00AA6340"/>
    <w:rsid w:val="00AB4DB8"/>
    <w:rsid w:val="00B239B0"/>
    <w:rsid w:val="00B72B26"/>
    <w:rsid w:val="00C539EB"/>
    <w:rsid w:val="00C97015"/>
    <w:rsid w:val="00CD17E3"/>
    <w:rsid w:val="00F155B8"/>
    <w:rsid w:val="00F95D8D"/>
    <w:rsid w:val="00FF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26C5"/>
  <w15:chartTrackingRefBased/>
  <w15:docId w15:val="{413F95FB-053C-4771-B6FB-664CEC48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53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3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3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3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3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3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3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3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3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3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3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3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39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39E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39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39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39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39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3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3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3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3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3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39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39E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39E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3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39E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39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539E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53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endimento@leilaobrasil.com.br" TargetMode="External"/><Relationship Id="rId5" Type="http://schemas.openxmlformats.org/officeDocument/2006/relationships/hyperlink" Target="http://www.leilaobrasil.com.br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 21</dc:creator>
  <cp:keywords/>
  <dc:description/>
  <cp:lastModifiedBy>Leilão Brasil</cp:lastModifiedBy>
  <cp:revision>2</cp:revision>
  <dcterms:created xsi:type="dcterms:W3CDTF">2025-11-06T12:56:00Z</dcterms:created>
  <dcterms:modified xsi:type="dcterms:W3CDTF">2025-11-06T12:56:00Z</dcterms:modified>
</cp:coreProperties>
</file>