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83"/>
      </w:tblGrid>
      <w:tr w:rsidR="00D00B78" w:rsidRPr="00D00B78" w:rsidTr="00D00B78">
        <w:trPr>
          <w:tblCellSpacing w:w="15" w:type="dxa"/>
        </w:trPr>
        <w:tc>
          <w:tcPr>
            <w:tcW w:w="0" w:type="auto"/>
            <w:vAlign w:val="center"/>
            <w:hideMark/>
          </w:tcPr>
          <w:p w:rsidR="00D00B78" w:rsidRPr="00D00B78" w:rsidRDefault="00D00B78" w:rsidP="00D00B78">
            <w:pPr>
              <w:spacing w:after="0" w:line="240" w:lineRule="auto"/>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TRIBUNAL REGIONAL DO TRABALHO DA 1ª REGIÃO </w:t>
            </w:r>
            <w:r w:rsidRPr="00D00B78">
              <w:rPr>
                <w:rFonts w:ascii="Times New Roman" w:eastAsia="Times New Roman" w:hAnsi="Times New Roman" w:cs="Times New Roman"/>
                <w:sz w:val="24"/>
                <w:szCs w:val="24"/>
                <w:lang w:eastAsia="pt-BR"/>
              </w:rPr>
              <w:br/>
              <w:t xml:space="preserve">CAEX LEILÕES </w:t>
            </w:r>
            <w:r w:rsidRPr="00D00B78">
              <w:rPr>
                <w:rFonts w:ascii="Times New Roman" w:eastAsia="Times New Roman" w:hAnsi="Times New Roman" w:cs="Times New Roman"/>
                <w:sz w:val="24"/>
                <w:szCs w:val="24"/>
                <w:lang w:eastAsia="pt-BR"/>
              </w:rPr>
              <w:br/>
            </w:r>
            <w:proofErr w:type="spellStart"/>
            <w:proofErr w:type="gramStart"/>
            <w:r w:rsidRPr="00D00B78">
              <w:rPr>
                <w:rFonts w:ascii="Times New Roman" w:eastAsia="Times New Roman" w:hAnsi="Times New Roman" w:cs="Times New Roman"/>
                <w:b/>
                <w:bCs/>
                <w:sz w:val="24"/>
                <w:szCs w:val="24"/>
                <w:lang w:eastAsia="pt-BR"/>
              </w:rPr>
              <w:t>ATSum</w:t>
            </w:r>
            <w:proofErr w:type="spellEnd"/>
            <w:proofErr w:type="gramEnd"/>
            <w:r w:rsidRPr="00D00B78">
              <w:rPr>
                <w:rFonts w:ascii="Times New Roman" w:eastAsia="Times New Roman" w:hAnsi="Times New Roman" w:cs="Times New Roman"/>
                <w:b/>
                <w:bCs/>
                <w:sz w:val="24"/>
                <w:szCs w:val="24"/>
                <w:lang w:eastAsia="pt-BR"/>
              </w:rPr>
              <w:t xml:space="preserve"> 0100530-52.2023.5.01.0034</w:t>
            </w:r>
            <w:r w:rsidRPr="00D00B78">
              <w:rPr>
                <w:rFonts w:ascii="Times New Roman" w:eastAsia="Times New Roman" w:hAnsi="Times New Roman" w:cs="Times New Roman"/>
                <w:sz w:val="24"/>
                <w:szCs w:val="24"/>
                <w:lang w:eastAsia="pt-BR"/>
              </w:rPr>
              <w:t xml:space="preserve"> </w:t>
            </w:r>
            <w:r w:rsidRPr="00D00B78">
              <w:rPr>
                <w:rFonts w:ascii="Times New Roman" w:eastAsia="Times New Roman" w:hAnsi="Times New Roman" w:cs="Times New Roman"/>
                <w:sz w:val="24"/>
                <w:szCs w:val="24"/>
                <w:lang w:eastAsia="pt-BR"/>
              </w:rPr>
              <w:br/>
              <w:t xml:space="preserve">RECLAMANTE: NATALIA OLIVEIRA DA SILVA </w:t>
            </w:r>
            <w:r w:rsidRPr="00D00B78">
              <w:rPr>
                <w:rFonts w:ascii="Times New Roman" w:eastAsia="Times New Roman" w:hAnsi="Times New Roman" w:cs="Times New Roman"/>
                <w:sz w:val="24"/>
                <w:szCs w:val="24"/>
                <w:lang w:eastAsia="pt-BR"/>
              </w:rPr>
              <w:br/>
              <w:t xml:space="preserve">RECLAMADO: TUSSOR CONFECCOES LTDA </w:t>
            </w:r>
          </w:p>
        </w:tc>
      </w:tr>
    </w:tbl>
    <w:p w:rsidR="00D00B78" w:rsidRPr="00D00B78" w:rsidRDefault="00D00B78" w:rsidP="00D00B78">
      <w:pPr>
        <w:spacing w:after="0" w:line="240" w:lineRule="auto"/>
        <w:rPr>
          <w:rFonts w:ascii="Times New Roman" w:eastAsia="Times New Roman" w:hAnsi="Times New Roman" w:cs="Times New Roman"/>
          <w:sz w:val="24"/>
          <w:szCs w:val="24"/>
          <w:lang w:eastAsia="pt-BR"/>
        </w:rPr>
      </w:pP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TRT 1ª REGIÃO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CAEX - COORDENADORIA DE APOIO À EXECUÇÃO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SELJUD – SEÇÃO DE GERENCIAMENTO DO LEILÃO JUDICIAL</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EDITAL DE VENDA DIRETA e </w:t>
      </w:r>
      <w:proofErr w:type="gramStart"/>
      <w:r w:rsidRPr="00D00B78">
        <w:rPr>
          <w:rFonts w:ascii="Times New Roman" w:eastAsia="Times New Roman" w:hAnsi="Times New Roman" w:cs="Times New Roman"/>
          <w:sz w:val="24"/>
          <w:szCs w:val="24"/>
          <w:lang w:eastAsia="pt-BR"/>
        </w:rPr>
        <w:t>intimação extraído dos autos da Ação Trabalhista</w:t>
      </w:r>
      <w:proofErr w:type="gramEnd"/>
      <w:r w:rsidRPr="00D00B78">
        <w:rPr>
          <w:rFonts w:ascii="Times New Roman" w:eastAsia="Times New Roman" w:hAnsi="Times New Roman" w:cs="Times New Roman"/>
          <w:sz w:val="24"/>
          <w:szCs w:val="24"/>
          <w:lang w:eastAsia="pt-BR"/>
        </w:rPr>
        <w:t xml:space="preserve"> que</w:t>
      </w:r>
      <w:r w:rsidRPr="00D00B78">
        <w:rPr>
          <w:rFonts w:ascii="Times New Roman" w:eastAsia="Times New Roman" w:hAnsi="Times New Roman" w:cs="Times New Roman"/>
          <w:b/>
          <w:bCs/>
          <w:sz w:val="24"/>
          <w:szCs w:val="24"/>
          <w:lang w:eastAsia="pt-BR"/>
        </w:rPr>
        <w:t xml:space="preserve"> NATALIA OLIVEIRA DA SILVA, CPF: 146.353.377-23</w:t>
      </w:r>
      <w:r w:rsidRPr="00D00B78">
        <w:rPr>
          <w:rFonts w:ascii="Times New Roman" w:eastAsia="Times New Roman" w:hAnsi="Times New Roman" w:cs="Times New Roman"/>
          <w:sz w:val="24"/>
          <w:szCs w:val="24"/>
          <w:lang w:eastAsia="pt-BR"/>
        </w:rPr>
        <w:t xml:space="preserve"> move em face de </w:t>
      </w:r>
      <w:r w:rsidRPr="00D00B78">
        <w:rPr>
          <w:rFonts w:ascii="Times New Roman" w:eastAsia="Times New Roman" w:hAnsi="Times New Roman" w:cs="Times New Roman"/>
          <w:b/>
          <w:bCs/>
          <w:sz w:val="24"/>
          <w:szCs w:val="24"/>
          <w:lang w:eastAsia="pt-BR"/>
        </w:rPr>
        <w:t>TUSSOR CONFECCOES LTDA, CNPJ: 07.681.643/0001-97</w:t>
      </w:r>
      <w:r w:rsidRPr="00D00B78">
        <w:rPr>
          <w:rFonts w:ascii="Times New Roman" w:eastAsia="Times New Roman" w:hAnsi="Times New Roman" w:cs="Times New Roman"/>
          <w:sz w:val="24"/>
          <w:szCs w:val="24"/>
          <w:lang w:eastAsia="pt-BR"/>
        </w:rPr>
        <w:t xml:space="preserve"> , Processo nº </w:t>
      </w:r>
      <w:r w:rsidRPr="00D00B78">
        <w:rPr>
          <w:rFonts w:ascii="Times New Roman" w:eastAsia="Times New Roman" w:hAnsi="Times New Roman" w:cs="Times New Roman"/>
          <w:b/>
          <w:bCs/>
          <w:sz w:val="24"/>
          <w:szCs w:val="24"/>
          <w:lang w:eastAsia="pt-BR"/>
        </w:rPr>
        <w:t xml:space="preserve"> 0100530-52.2023.5.01.0034</w:t>
      </w:r>
      <w:r w:rsidRPr="00D00B78">
        <w:rPr>
          <w:rFonts w:ascii="Times New Roman" w:eastAsia="Times New Roman" w:hAnsi="Times New Roman" w:cs="Times New Roman"/>
          <w:sz w:val="24"/>
          <w:szCs w:val="24"/>
          <w:lang w:eastAsia="pt-BR"/>
        </w:rPr>
        <w:t xml:space="preserve">, na forma abaixo, e publicado em cumprimento ao Acordo de Cooperação firmado entre a </w:t>
      </w:r>
      <w:proofErr w:type="spellStart"/>
      <w:r w:rsidRPr="00D00B78">
        <w:rPr>
          <w:rFonts w:ascii="Times New Roman" w:eastAsia="Times New Roman" w:hAnsi="Times New Roman" w:cs="Times New Roman"/>
          <w:sz w:val="24"/>
          <w:szCs w:val="24"/>
          <w:lang w:eastAsia="pt-BR"/>
        </w:rPr>
        <w:t>Caex</w:t>
      </w:r>
      <w:proofErr w:type="spellEnd"/>
      <w:r w:rsidRPr="00D00B78">
        <w:rPr>
          <w:rFonts w:ascii="Times New Roman" w:eastAsia="Times New Roman" w:hAnsi="Times New Roman" w:cs="Times New Roman"/>
          <w:sz w:val="24"/>
          <w:szCs w:val="24"/>
          <w:lang w:eastAsia="pt-BR"/>
        </w:rPr>
        <w:t xml:space="preserve"> - Coordenadoria de Apoio à Execução, a 34ª Vara do Trabalho do Rio de Janeiro e o </w:t>
      </w:r>
      <w:proofErr w:type="spellStart"/>
      <w:r w:rsidRPr="00D00B78">
        <w:rPr>
          <w:rFonts w:ascii="Times New Roman" w:eastAsia="Times New Roman" w:hAnsi="Times New Roman" w:cs="Times New Roman"/>
          <w:sz w:val="24"/>
          <w:szCs w:val="24"/>
          <w:lang w:eastAsia="pt-BR"/>
        </w:rPr>
        <w:t>Cejusc</w:t>
      </w:r>
      <w:proofErr w:type="spellEnd"/>
      <w:r w:rsidRPr="00D00B78">
        <w:rPr>
          <w:rFonts w:ascii="Times New Roman" w:eastAsia="Times New Roman" w:hAnsi="Times New Roman" w:cs="Times New Roman"/>
          <w:sz w:val="24"/>
          <w:szCs w:val="24"/>
          <w:lang w:eastAsia="pt-BR"/>
        </w:rPr>
        <w:t>, formalizado pelo Ato Concertado nº 02/2024, e aos despachos de id 2ba0472 e a9a1b30.</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O Dr. IGOR FONSECA RODRIGUES, Juiz Gestor de Centralização junto à CAEX – Coordenadoria de Apoio à Execução do TRT 1ª Região, FAZ SABER, aos que o presente Edital de Venda Direta e Intimação, virem ou dele tomarem conhecimento, especialmente aos devedores, na pessoa de seus representantes legais, que a venda direta do(s) </w:t>
      </w:r>
      <w:proofErr w:type="gramStart"/>
      <w:r w:rsidRPr="00D00B78">
        <w:rPr>
          <w:rFonts w:ascii="Times New Roman" w:eastAsia="Times New Roman" w:hAnsi="Times New Roman" w:cs="Times New Roman"/>
          <w:sz w:val="24"/>
          <w:szCs w:val="24"/>
          <w:lang w:eastAsia="pt-BR"/>
        </w:rPr>
        <w:t>bem(</w:t>
      </w:r>
      <w:proofErr w:type="spellStart"/>
      <w:proofErr w:type="gramEnd"/>
      <w:r w:rsidRPr="00D00B78">
        <w:rPr>
          <w:rFonts w:ascii="Times New Roman" w:eastAsia="Times New Roman" w:hAnsi="Times New Roman" w:cs="Times New Roman"/>
          <w:sz w:val="24"/>
          <w:szCs w:val="24"/>
          <w:lang w:eastAsia="pt-BR"/>
        </w:rPr>
        <w:t>ns</w:t>
      </w:r>
      <w:proofErr w:type="spellEnd"/>
      <w:r w:rsidRPr="00D00B78">
        <w:rPr>
          <w:rFonts w:ascii="Times New Roman" w:eastAsia="Times New Roman" w:hAnsi="Times New Roman" w:cs="Times New Roman"/>
          <w:sz w:val="24"/>
          <w:szCs w:val="24"/>
          <w:lang w:eastAsia="pt-BR"/>
        </w:rPr>
        <w:t>) imóvel(</w:t>
      </w:r>
      <w:proofErr w:type="spellStart"/>
      <w:r w:rsidRPr="00D00B78">
        <w:rPr>
          <w:rFonts w:ascii="Times New Roman" w:eastAsia="Times New Roman" w:hAnsi="Times New Roman" w:cs="Times New Roman"/>
          <w:sz w:val="24"/>
          <w:szCs w:val="24"/>
          <w:lang w:eastAsia="pt-BR"/>
        </w:rPr>
        <w:t>is</w:t>
      </w:r>
      <w:proofErr w:type="spellEnd"/>
      <w:r w:rsidRPr="00D00B78">
        <w:rPr>
          <w:rFonts w:ascii="Times New Roman" w:eastAsia="Times New Roman" w:hAnsi="Times New Roman" w:cs="Times New Roman"/>
          <w:sz w:val="24"/>
          <w:szCs w:val="24"/>
          <w:lang w:eastAsia="pt-BR"/>
        </w:rPr>
        <w:t>) descrito(s) abaixo,</w:t>
      </w:r>
      <w:r w:rsidRPr="00D00B78">
        <w:rPr>
          <w:rFonts w:ascii="Times New Roman" w:eastAsia="Times New Roman" w:hAnsi="Times New Roman" w:cs="Times New Roman"/>
          <w:b/>
          <w:bCs/>
          <w:sz w:val="24"/>
          <w:szCs w:val="24"/>
          <w:lang w:eastAsia="pt-BR"/>
        </w:rPr>
        <w:t> </w:t>
      </w:r>
      <w:r w:rsidRPr="00D00B78">
        <w:rPr>
          <w:rFonts w:ascii="Times New Roman" w:eastAsia="Times New Roman" w:hAnsi="Times New Roman" w:cs="Times New Roman"/>
          <w:sz w:val="24"/>
          <w:szCs w:val="24"/>
          <w:lang w:eastAsia="pt-BR"/>
        </w:rPr>
        <w:t xml:space="preserve">penhorado(s) nestes Autos, terá início </w:t>
      </w:r>
      <w:proofErr w:type="spellStart"/>
      <w:r w:rsidRPr="00D00B78">
        <w:rPr>
          <w:rFonts w:ascii="Times New Roman" w:eastAsia="Times New Roman" w:hAnsi="Times New Roman" w:cs="Times New Roman"/>
          <w:b/>
          <w:bCs/>
          <w:sz w:val="24"/>
          <w:szCs w:val="24"/>
          <w:lang w:eastAsia="pt-BR"/>
        </w:rPr>
        <w:t>início</w:t>
      </w:r>
      <w:proofErr w:type="spellEnd"/>
      <w:r w:rsidRPr="00D00B78">
        <w:rPr>
          <w:rFonts w:ascii="Times New Roman" w:eastAsia="Times New Roman" w:hAnsi="Times New Roman" w:cs="Times New Roman"/>
          <w:b/>
          <w:bCs/>
          <w:sz w:val="24"/>
          <w:szCs w:val="24"/>
          <w:lang w:eastAsia="pt-BR"/>
        </w:rPr>
        <w:t xml:space="preserve"> a partir da publicação deste edital</w:t>
      </w:r>
      <w:r w:rsidRPr="00D00B78">
        <w:rPr>
          <w:rFonts w:ascii="Times New Roman" w:eastAsia="Times New Roman" w:hAnsi="Times New Roman" w:cs="Times New Roman"/>
          <w:sz w:val="24"/>
          <w:szCs w:val="24"/>
          <w:lang w:eastAsia="pt-BR"/>
        </w:rPr>
        <w:t xml:space="preserve">, </w:t>
      </w:r>
      <w:r w:rsidRPr="00D00B78">
        <w:rPr>
          <w:rFonts w:ascii="Times New Roman" w:eastAsia="Times New Roman" w:hAnsi="Times New Roman" w:cs="Times New Roman"/>
          <w:b/>
          <w:bCs/>
          <w:sz w:val="24"/>
          <w:szCs w:val="24"/>
          <w:lang w:eastAsia="pt-BR"/>
        </w:rPr>
        <w:t>prosseguindo-se ininterruptamente até o dia 21 de março de 2025</w:t>
      </w:r>
      <w:r w:rsidRPr="00D00B78">
        <w:rPr>
          <w:rFonts w:ascii="Times New Roman" w:eastAsia="Times New Roman" w:hAnsi="Times New Roman" w:cs="Times New Roman"/>
          <w:b/>
          <w:bCs/>
          <w:sz w:val="24"/>
          <w:szCs w:val="24"/>
          <w:u w:val="single"/>
          <w:lang w:eastAsia="pt-BR"/>
        </w:rPr>
        <w:t>,</w:t>
      </w:r>
      <w:r w:rsidRPr="00D00B78">
        <w:rPr>
          <w:rFonts w:ascii="Times New Roman" w:eastAsia="Times New Roman" w:hAnsi="Times New Roman" w:cs="Times New Roman"/>
          <w:sz w:val="24"/>
          <w:szCs w:val="24"/>
          <w:lang w:eastAsia="pt-BR"/>
        </w:rPr>
        <w:t xml:space="preserve"> concedendo prazo de 30 dias no mínimo para divulgação pelos leiloeiros e corretores, cadastrados no Tribunal Regional do Trabalho da 1ª Região,  junto a possíveis interessados, com apresentação de propostas exclusivamente pelos leiloeiros e corretores cadastrados, que deverão ser formalizadas nos autos</w:t>
      </w:r>
      <w:r w:rsidRPr="00D00B78">
        <w:rPr>
          <w:rFonts w:ascii="Times New Roman" w:eastAsia="Times New Roman" w:hAnsi="Times New Roman" w:cs="Times New Roman"/>
          <w:b/>
          <w:bCs/>
          <w:sz w:val="24"/>
          <w:szCs w:val="24"/>
          <w:lang w:eastAsia="pt-BR"/>
        </w:rPr>
        <w:t>.</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Do Lote</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Imóvel situado na Rua Mauro, Prédio 150 e respectivo terreno, Lote 01, de propriedade de SIMONE CARRAVETTA MORAES, NATHALIA CARRAVETTA MORAES BALASSIANO, AGATHA CARRAVETTA MORAES e VICTOR CARRAVETTA MORAES.</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Matrícula nº</w:t>
      </w:r>
      <w:r w:rsidRPr="00D00B78">
        <w:rPr>
          <w:rFonts w:ascii="Times New Roman" w:eastAsia="Times New Roman" w:hAnsi="Times New Roman" w:cs="Times New Roman"/>
          <w:sz w:val="24"/>
          <w:szCs w:val="24"/>
          <w:lang w:eastAsia="pt-BR"/>
        </w:rPr>
        <w:t>: 5714 - 2-N/286 do 8º RGI</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lastRenderedPageBreak/>
        <w:t>A descrição do bem se encontra em estrita conformidade com a certidão de Registro de Imóveis, id cf66b16.</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VALOR DE AVALIAÇÃO: R$ 9.105.000,00 (</w:t>
      </w:r>
      <w:proofErr w:type="gramStart"/>
      <w:r w:rsidRPr="00D00B78">
        <w:rPr>
          <w:rFonts w:ascii="Times New Roman" w:eastAsia="Times New Roman" w:hAnsi="Times New Roman" w:cs="Times New Roman"/>
          <w:b/>
          <w:bCs/>
          <w:sz w:val="24"/>
          <w:szCs w:val="24"/>
          <w:lang w:eastAsia="pt-BR"/>
        </w:rPr>
        <w:t>nove milhões, cento e cinco mil</w:t>
      </w:r>
      <w:proofErr w:type="gramEnd"/>
      <w:r w:rsidRPr="00D00B78">
        <w:rPr>
          <w:rFonts w:ascii="Times New Roman" w:eastAsia="Times New Roman" w:hAnsi="Times New Roman" w:cs="Times New Roman"/>
          <w:b/>
          <w:bCs/>
          <w:sz w:val="24"/>
          <w:szCs w:val="24"/>
          <w:lang w:eastAsia="pt-BR"/>
        </w:rPr>
        <w:t xml:space="preserve"> reais).</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VALOR INICIAL DA VENDA DIRETA: R$ 5.918.250,00 (cinco milhões, novecentos e dezoito mil e duzentos e cinquenta reais), por 65% da avaliação.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A avaliação do bem se encontra em estrita conformidade com o despacho, id 6c0e3de, e laudo de avaliação de id 40e4303.</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Cientes os interessados sobre a existência de penhoras/averbações conforme certidão de RGI acostada aos autos id cf66b16.</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1ª Etapa – Dos Lances nos autos</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Os lances não poderão ser inferiores ao valor de 65% </w:t>
      </w:r>
      <w:proofErr w:type="gramStart"/>
      <w:r w:rsidRPr="00D00B78">
        <w:rPr>
          <w:rFonts w:ascii="Times New Roman" w:eastAsia="Times New Roman" w:hAnsi="Times New Roman" w:cs="Times New Roman"/>
          <w:sz w:val="24"/>
          <w:szCs w:val="24"/>
          <w:lang w:eastAsia="pt-BR"/>
        </w:rPr>
        <w:t xml:space="preserve">( </w:t>
      </w:r>
      <w:proofErr w:type="gramEnd"/>
      <w:r w:rsidRPr="00D00B78">
        <w:rPr>
          <w:rFonts w:ascii="Times New Roman" w:eastAsia="Times New Roman" w:hAnsi="Times New Roman" w:cs="Times New Roman"/>
          <w:sz w:val="24"/>
          <w:szCs w:val="24"/>
          <w:lang w:eastAsia="pt-BR"/>
        </w:rPr>
        <w:t>por cento) da avaliação.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Conforme previsão constante do art. 2º-A do Ato Conjunto 07/2019, as propostas serão formalizadas nos autos do dia </w:t>
      </w:r>
      <w:r w:rsidRPr="00D00B78">
        <w:rPr>
          <w:rFonts w:ascii="Times New Roman" w:eastAsia="Times New Roman" w:hAnsi="Times New Roman" w:cs="Times New Roman"/>
          <w:b/>
          <w:bCs/>
          <w:sz w:val="24"/>
          <w:szCs w:val="24"/>
          <w:lang w:eastAsia="pt-BR"/>
        </w:rPr>
        <w:t>17/03/2025 a 21/03/2025</w:t>
      </w:r>
      <w:r w:rsidRPr="00D00B78">
        <w:rPr>
          <w:rFonts w:ascii="Times New Roman" w:eastAsia="Times New Roman" w:hAnsi="Times New Roman" w:cs="Times New Roman"/>
          <w:sz w:val="24"/>
          <w:szCs w:val="24"/>
          <w:lang w:eastAsia="pt-BR"/>
        </w:rPr>
        <w:t>, compreendidos no prazo supracitado, sendo certificado diariamente a partir do dia 18/03/2025 pela CAEX, no dia subsequente às propostas ofertadas, em relação a preço e prazo. A informação também será repassada por e-mail aos leiloeiros e corretores cadastrados para ciência.</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1.   Havendo proposta única nos autos, ao final do prazo será esta apreciada pelo Juiz Gestor da CAEX para homologação;</w:t>
      </w:r>
    </w:p>
    <w:p w:rsidR="00D00B78" w:rsidRPr="00D00B78" w:rsidRDefault="00D00B78" w:rsidP="00D00B78">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2.   Não havendo proposta nos autos, dar-se-á por encerrada a venda direta, com subscrição do </w:t>
      </w:r>
      <w:proofErr w:type="gramStart"/>
      <w:r w:rsidRPr="00D00B78">
        <w:rPr>
          <w:rFonts w:ascii="Times New Roman" w:eastAsia="Times New Roman" w:hAnsi="Times New Roman" w:cs="Times New Roman"/>
          <w:sz w:val="24"/>
          <w:szCs w:val="24"/>
          <w:lang w:eastAsia="pt-BR"/>
        </w:rPr>
        <w:t>auto negativo</w:t>
      </w:r>
      <w:proofErr w:type="gramEnd"/>
      <w:r w:rsidRPr="00D00B78">
        <w:rPr>
          <w:rFonts w:ascii="Times New Roman" w:eastAsia="Times New Roman" w:hAnsi="Times New Roman" w:cs="Times New Roman"/>
          <w:sz w:val="24"/>
          <w:szCs w:val="24"/>
          <w:lang w:eastAsia="pt-BR"/>
        </w:rPr>
        <w:t xml:space="preserve"> pelo juiz gestor;</w:t>
      </w:r>
    </w:p>
    <w:p w:rsidR="00D00B78" w:rsidRPr="00D00B78" w:rsidRDefault="00D00B78" w:rsidP="00D00B78">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3.   Em caso de apresentação de duas ou mais propostas nos autos, será dado prosseguimento à 2ª etapa, com disputa de lances ao vivo (online).</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lastRenderedPageBreak/>
        <w:t xml:space="preserve">Caso o leiloeiro ou corretor não possua certificado digital que permita lance diretamente nos autos do processo, que tramita no sistema PJE, ou, em caso de qualquer problema técnico que impeça o acesso ao sistema, o lance poderá ser encaminhado através do e-mail </w:t>
      </w:r>
      <w:proofErr w:type="gramStart"/>
      <w:r w:rsidRPr="00D00B78">
        <w:rPr>
          <w:rFonts w:ascii="Times New Roman" w:eastAsia="Times New Roman" w:hAnsi="Times New Roman" w:cs="Times New Roman"/>
          <w:sz w:val="24"/>
          <w:szCs w:val="24"/>
          <w:lang w:eastAsia="pt-BR"/>
        </w:rPr>
        <w:t>leilaounificado@trt1.jus.br ,</w:t>
      </w:r>
      <w:proofErr w:type="gramEnd"/>
      <w:r w:rsidRPr="00D00B78">
        <w:rPr>
          <w:rFonts w:ascii="Times New Roman" w:eastAsia="Times New Roman" w:hAnsi="Times New Roman" w:cs="Times New Roman"/>
          <w:sz w:val="24"/>
          <w:szCs w:val="24"/>
          <w:lang w:eastAsia="pt-BR"/>
        </w:rPr>
        <w:t xml:space="preserve"> respeitado o prazo de apresentação das propostas, sendo certificado nos autos pela CAEX dando publicidade da proposta.</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2ª Etapa – Dos Lances Online</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No dia </w:t>
      </w:r>
      <w:r w:rsidRPr="00D00B78">
        <w:rPr>
          <w:rFonts w:ascii="Times New Roman" w:eastAsia="Times New Roman" w:hAnsi="Times New Roman" w:cs="Times New Roman"/>
          <w:b/>
          <w:bCs/>
          <w:sz w:val="24"/>
          <w:szCs w:val="24"/>
          <w:lang w:eastAsia="pt-BR"/>
        </w:rPr>
        <w:t>25/03/2025</w:t>
      </w:r>
      <w:r w:rsidRPr="00D00B78">
        <w:rPr>
          <w:rFonts w:ascii="Times New Roman" w:eastAsia="Times New Roman" w:hAnsi="Times New Roman" w:cs="Times New Roman"/>
          <w:sz w:val="24"/>
          <w:szCs w:val="24"/>
          <w:lang w:eastAsia="pt-BR"/>
        </w:rPr>
        <w:t xml:space="preserve">, será realizada via plataforma Zoom, por meio do link </w:t>
      </w:r>
      <w:proofErr w:type="gramStart"/>
      <w:r w:rsidRPr="00D00B78">
        <w:rPr>
          <w:rFonts w:ascii="Times New Roman" w:eastAsia="Times New Roman" w:hAnsi="Times New Roman" w:cs="Times New Roman"/>
          <w:b/>
          <w:bCs/>
          <w:sz w:val="24"/>
          <w:szCs w:val="24"/>
          <w:lang w:eastAsia="pt-BR"/>
        </w:rPr>
        <w:t>https</w:t>
      </w:r>
      <w:proofErr w:type="gramEnd"/>
      <w:r w:rsidRPr="00D00B78">
        <w:rPr>
          <w:rFonts w:ascii="Times New Roman" w:eastAsia="Times New Roman" w:hAnsi="Times New Roman" w:cs="Times New Roman"/>
          <w:b/>
          <w:bCs/>
          <w:sz w:val="24"/>
          <w:szCs w:val="24"/>
          <w:lang w:eastAsia="pt-BR"/>
        </w:rPr>
        <w:t>://trt1-jus-br.zoom.us/j/87333844037</w:t>
      </w:r>
      <w:r w:rsidRPr="00D00B78">
        <w:rPr>
          <w:rFonts w:ascii="Times New Roman" w:eastAsia="Times New Roman" w:hAnsi="Times New Roman" w:cs="Times New Roman"/>
          <w:sz w:val="24"/>
          <w:szCs w:val="24"/>
          <w:lang w:eastAsia="pt-BR"/>
        </w:rPr>
        <w:t xml:space="preserve">, sessão para licitação entre os interessados que tenham realizado proposta por escrito nos autos e declaração do vencedor. Esta etapa final da disputa iniciará às </w:t>
      </w:r>
      <w:r w:rsidRPr="00D00B78">
        <w:rPr>
          <w:rFonts w:ascii="Times New Roman" w:eastAsia="Times New Roman" w:hAnsi="Times New Roman" w:cs="Times New Roman"/>
          <w:b/>
          <w:bCs/>
          <w:sz w:val="24"/>
          <w:szCs w:val="24"/>
          <w:lang w:eastAsia="pt-BR"/>
        </w:rPr>
        <w:t>13h45</w:t>
      </w:r>
      <w:proofErr w:type="gramStart"/>
      <w:r w:rsidRPr="00D00B78">
        <w:rPr>
          <w:rFonts w:ascii="Times New Roman" w:eastAsia="Times New Roman" w:hAnsi="Times New Roman" w:cs="Times New Roman"/>
          <w:sz w:val="24"/>
          <w:szCs w:val="24"/>
          <w:lang w:eastAsia="pt-BR"/>
        </w:rPr>
        <w:t xml:space="preserve">  </w:t>
      </w:r>
      <w:proofErr w:type="gramEnd"/>
      <w:r w:rsidRPr="00D00B78">
        <w:rPr>
          <w:rFonts w:ascii="Times New Roman" w:eastAsia="Times New Roman" w:hAnsi="Times New Roman" w:cs="Times New Roman"/>
          <w:sz w:val="24"/>
          <w:szCs w:val="24"/>
          <w:lang w:eastAsia="pt-BR"/>
        </w:rPr>
        <w:t xml:space="preserve">para ingresso dos leiloeiros e corretores no ambiente virtual, começando o pregão a partir das </w:t>
      </w:r>
      <w:r w:rsidRPr="00D00B78">
        <w:rPr>
          <w:rFonts w:ascii="Times New Roman" w:eastAsia="Times New Roman" w:hAnsi="Times New Roman" w:cs="Times New Roman"/>
          <w:b/>
          <w:bCs/>
          <w:sz w:val="24"/>
          <w:szCs w:val="24"/>
          <w:lang w:eastAsia="pt-BR"/>
        </w:rPr>
        <w:t>14h00</w:t>
      </w:r>
      <w:r w:rsidRPr="00D00B78">
        <w:rPr>
          <w:rFonts w:ascii="Times New Roman" w:eastAsia="Times New Roman" w:hAnsi="Times New Roman" w:cs="Times New Roman"/>
          <w:sz w:val="24"/>
          <w:szCs w:val="24"/>
          <w:lang w:eastAsia="pt-BR"/>
        </w:rPr>
        <w:t>, apenas podendo participar da disputa aqueles que tenham realizado proposta por escrito nos autos durante a primeira etapa. No entanto, o acesso ao ambiente virtual será franqueado aos demais interessados para acompanhamento, pelo caráter público da alienação.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O pregão será iniciado pelo maior lance já certificado nos autos.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Não havendo mais lances entre os participantes, na forma do art. 895, §§ 7º e 8º do CPC, c/c o art. 2º-A, §1º do Ato Conjunto 7/2019 deste Tribunal, será declarada vencedora a seguinte proposta:</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a) a de maior valor à vista, respeitado o preço mínimo estabelecido em edital, com preferência para a que tiver sido </w:t>
      </w:r>
      <w:proofErr w:type="gramStart"/>
      <w:r w:rsidRPr="00D00B78">
        <w:rPr>
          <w:rFonts w:ascii="Times New Roman" w:eastAsia="Times New Roman" w:hAnsi="Times New Roman" w:cs="Times New Roman"/>
          <w:sz w:val="24"/>
          <w:szCs w:val="24"/>
          <w:lang w:eastAsia="pt-BR"/>
        </w:rPr>
        <w:t>apresentada primeiro, em caso de empate</w:t>
      </w:r>
      <w:proofErr w:type="gramEnd"/>
      <w:r w:rsidRPr="00D00B78">
        <w:rPr>
          <w:rFonts w:ascii="Times New Roman" w:eastAsia="Times New Roman" w:hAnsi="Times New Roman" w:cs="Times New Roman"/>
          <w:sz w:val="24"/>
          <w:szCs w:val="24"/>
          <w:lang w:eastAsia="pt-BR"/>
        </w:rPr>
        <w:t>;</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b) a de maior valor parcelado, respeitado o preço mínimo estabelecido em edital;</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c) em caso de empate entre propostas parceladas de mesmo valor, prevalecerá a que contemplar o menor parcelamento e, persistindo o empate, prevalecerá aquela que tiver sido </w:t>
      </w:r>
      <w:proofErr w:type="gramStart"/>
      <w:r w:rsidRPr="00D00B78">
        <w:rPr>
          <w:rFonts w:ascii="Times New Roman" w:eastAsia="Times New Roman" w:hAnsi="Times New Roman" w:cs="Times New Roman"/>
          <w:sz w:val="24"/>
          <w:szCs w:val="24"/>
          <w:lang w:eastAsia="pt-BR"/>
        </w:rPr>
        <w:t>apresentada primeiro</w:t>
      </w:r>
      <w:proofErr w:type="gramEnd"/>
      <w:r w:rsidRPr="00D00B78">
        <w:rPr>
          <w:rFonts w:ascii="Times New Roman" w:eastAsia="Times New Roman" w:hAnsi="Times New Roman" w:cs="Times New Roman"/>
          <w:sz w:val="24"/>
          <w:szCs w:val="24"/>
          <w:lang w:eastAsia="pt-BR"/>
        </w:rPr>
        <w:t>.</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A venda será procedida na forma do Artigo 110 da Consolidação dos Provimentos da Corregedoria Geral da Justiça do Trabalho (isenção do Arrematante em relação a débitos anteriores à Arrematação), que determina a observância do parágrafo único do artigo 130 do CTN e do § 1º do Artigo 908 do CPC, </w:t>
      </w:r>
      <w:r w:rsidRPr="00D00B78">
        <w:rPr>
          <w:rFonts w:ascii="Times New Roman" w:eastAsia="Times New Roman" w:hAnsi="Times New Roman" w:cs="Times New Roman"/>
          <w:sz w:val="24"/>
          <w:szCs w:val="24"/>
          <w:lang w:eastAsia="pt-BR"/>
        </w:rPr>
        <w:lastRenderedPageBreak/>
        <w:t>uma vez que a venda direta é modalidade de Aquisição Originária, não se imputando ao eventual comprador responsabilidade por débitos anteriores à compra na venda direta. Débitos tributários, não tributários e de condomínio se sub-rogarão no preço alcançado na venda direta dos bens imóveis. Os débitos que venham a ser apurados serão informados nos autos. Os créditos Trabalhistas terão prioridade sobre qualquer outro, na forma do artigo 186 do CTN.</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Da Homologação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 xml:space="preserve">Homologação da Venda Direta: </w:t>
      </w:r>
      <w:r w:rsidRPr="00D00B78">
        <w:rPr>
          <w:rFonts w:ascii="Times New Roman" w:eastAsia="Times New Roman" w:hAnsi="Times New Roman" w:cs="Times New Roman"/>
          <w:sz w:val="24"/>
          <w:szCs w:val="24"/>
          <w:lang w:eastAsia="pt-BR"/>
        </w:rPr>
        <w:t xml:space="preserve">Em caso de proposta vencedora com pagamento à vista, a título de sinal e como garantia, deverá o vencedor efetuar o pagamento de uma primeira parcela de, no mínimo, </w:t>
      </w:r>
      <w:r w:rsidRPr="00D00B78">
        <w:rPr>
          <w:rFonts w:ascii="Times New Roman" w:eastAsia="Times New Roman" w:hAnsi="Times New Roman" w:cs="Times New Roman"/>
          <w:b/>
          <w:bCs/>
          <w:sz w:val="24"/>
          <w:szCs w:val="24"/>
          <w:lang w:eastAsia="pt-BR"/>
        </w:rPr>
        <w:t>20% (vinte por cento) do valor da venda direta, além dos 5% de comissão</w:t>
      </w:r>
      <w:r w:rsidRPr="00D00B78">
        <w:rPr>
          <w:rFonts w:ascii="Times New Roman" w:eastAsia="Times New Roman" w:hAnsi="Times New Roman" w:cs="Times New Roman"/>
          <w:sz w:val="24"/>
          <w:szCs w:val="24"/>
          <w:lang w:eastAsia="pt-BR"/>
        </w:rPr>
        <w:t xml:space="preserve">, sobre o valor total da compra, a ser pago ao leiloeiro ou corretor que intermediar a aquisição com o comprador, mediante guia ou boleto bancário emitido por ocasião da homologação da venda direta, no </w:t>
      </w:r>
      <w:r w:rsidRPr="00D00B78">
        <w:rPr>
          <w:rFonts w:ascii="Times New Roman" w:eastAsia="Times New Roman" w:hAnsi="Times New Roman" w:cs="Times New Roman"/>
          <w:b/>
          <w:bCs/>
          <w:sz w:val="24"/>
          <w:szCs w:val="24"/>
          <w:lang w:eastAsia="pt-BR"/>
        </w:rPr>
        <w:t>Banco do Brasil, agência nº 2234</w:t>
      </w:r>
      <w:r w:rsidRPr="00D00B78">
        <w:rPr>
          <w:rFonts w:ascii="Times New Roman" w:eastAsia="Times New Roman" w:hAnsi="Times New Roman" w:cs="Times New Roman"/>
          <w:sz w:val="24"/>
          <w:szCs w:val="24"/>
          <w:lang w:eastAsia="pt-BR"/>
        </w:rPr>
        <w:t xml:space="preserve">, vinculado aos autos  do processo piloto </w:t>
      </w:r>
      <w:r w:rsidRPr="00D00B78">
        <w:rPr>
          <w:rFonts w:ascii="Times New Roman" w:eastAsia="Times New Roman" w:hAnsi="Times New Roman" w:cs="Times New Roman"/>
          <w:b/>
          <w:bCs/>
          <w:sz w:val="24"/>
          <w:szCs w:val="24"/>
          <w:lang w:eastAsia="pt-BR"/>
        </w:rPr>
        <w:t>nº 0100530-52.2023.5.01.0034</w:t>
      </w:r>
      <w:r w:rsidRPr="00D00B78">
        <w:rPr>
          <w:rFonts w:ascii="Times New Roman" w:eastAsia="Times New Roman" w:hAnsi="Times New Roman" w:cs="Times New Roman"/>
          <w:sz w:val="24"/>
          <w:szCs w:val="24"/>
          <w:lang w:eastAsia="pt-BR"/>
        </w:rPr>
        <w:t>.</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O valor restante deverá ser pago em </w:t>
      </w:r>
      <w:proofErr w:type="gramStart"/>
      <w:r w:rsidRPr="00D00B78">
        <w:rPr>
          <w:rFonts w:ascii="Times New Roman" w:eastAsia="Times New Roman" w:hAnsi="Times New Roman" w:cs="Times New Roman"/>
          <w:b/>
          <w:bCs/>
          <w:sz w:val="24"/>
          <w:szCs w:val="24"/>
          <w:lang w:eastAsia="pt-BR"/>
        </w:rPr>
        <w:t>24 (vinte e quatro) horas</w:t>
      </w:r>
      <w:r w:rsidRPr="00D00B78">
        <w:rPr>
          <w:rFonts w:ascii="Times New Roman" w:eastAsia="Times New Roman" w:hAnsi="Times New Roman" w:cs="Times New Roman"/>
          <w:sz w:val="24"/>
          <w:szCs w:val="24"/>
          <w:lang w:eastAsia="pt-BR"/>
        </w:rPr>
        <w:t xml:space="preserve"> após a homologação da venda direta, também mediante guia ou boleto bancário emitido por ocasião da homologação da venda direta, no </w:t>
      </w:r>
      <w:r w:rsidRPr="00D00B78">
        <w:rPr>
          <w:rFonts w:ascii="Times New Roman" w:eastAsia="Times New Roman" w:hAnsi="Times New Roman" w:cs="Times New Roman"/>
          <w:b/>
          <w:bCs/>
          <w:sz w:val="24"/>
          <w:szCs w:val="24"/>
          <w:lang w:eastAsia="pt-BR"/>
        </w:rPr>
        <w:t>Banco do Brasil, agência</w:t>
      </w:r>
      <w:proofErr w:type="gramEnd"/>
      <w:r w:rsidRPr="00D00B78">
        <w:rPr>
          <w:rFonts w:ascii="Times New Roman" w:eastAsia="Times New Roman" w:hAnsi="Times New Roman" w:cs="Times New Roman"/>
          <w:b/>
          <w:bCs/>
          <w:sz w:val="24"/>
          <w:szCs w:val="24"/>
          <w:lang w:eastAsia="pt-BR"/>
        </w:rPr>
        <w:t xml:space="preserve"> nº 2234</w:t>
      </w:r>
      <w:r w:rsidRPr="00D00B78">
        <w:rPr>
          <w:rFonts w:ascii="Times New Roman" w:eastAsia="Times New Roman" w:hAnsi="Times New Roman" w:cs="Times New Roman"/>
          <w:sz w:val="24"/>
          <w:szCs w:val="24"/>
          <w:lang w:eastAsia="pt-BR"/>
        </w:rPr>
        <w:t xml:space="preserve">, vinculado aos autos do processo piloto </w:t>
      </w:r>
      <w:r w:rsidRPr="00D00B78">
        <w:rPr>
          <w:rFonts w:ascii="Times New Roman" w:eastAsia="Times New Roman" w:hAnsi="Times New Roman" w:cs="Times New Roman"/>
          <w:b/>
          <w:bCs/>
          <w:sz w:val="24"/>
          <w:szCs w:val="24"/>
          <w:lang w:eastAsia="pt-BR"/>
        </w:rPr>
        <w:t>nº 0100530-52.2023.5.01.0034</w:t>
      </w:r>
      <w:r w:rsidRPr="00D00B78">
        <w:rPr>
          <w:rFonts w:ascii="Times New Roman" w:eastAsia="Times New Roman" w:hAnsi="Times New Roman" w:cs="Times New Roman"/>
          <w:sz w:val="24"/>
          <w:szCs w:val="24"/>
          <w:lang w:eastAsia="pt-BR"/>
        </w:rPr>
        <w:t>.</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Propostas de aquisição parcelada (CPC, art. 895), deverão contemplar pagamento de sinal de pelo menos </w:t>
      </w:r>
      <w:r w:rsidRPr="00D00B78">
        <w:rPr>
          <w:rFonts w:ascii="Times New Roman" w:eastAsia="Times New Roman" w:hAnsi="Times New Roman" w:cs="Times New Roman"/>
          <w:b/>
          <w:bCs/>
          <w:sz w:val="24"/>
          <w:szCs w:val="24"/>
          <w:lang w:eastAsia="pt-BR"/>
        </w:rPr>
        <w:t>25% do valor ofertado,</w:t>
      </w:r>
      <w:r w:rsidRPr="00D00B78">
        <w:rPr>
          <w:rFonts w:ascii="Times New Roman" w:eastAsia="Times New Roman" w:hAnsi="Times New Roman" w:cs="Times New Roman"/>
          <w:sz w:val="24"/>
          <w:szCs w:val="24"/>
          <w:lang w:eastAsia="pt-BR"/>
        </w:rPr>
        <w:t xml:space="preserve"> </w:t>
      </w:r>
      <w:r w:rsidRPr="00D00B78">
        <w:rPr>
          <w:rFonts w:ascii="Times New Roman" w:eastAsia="Times New Roman" w:hAnsi="Times New Roman" w:cs="Times New Roman"/>
          <w:b/>
          <w:bCs/>
          <w:sz w:val="24"/>
          <w:szCs w:val="24"/>
          <w:lang w:eastAsia="pt-BR"/>
        </w:rPr>
        <w:t>além dos 5% de comissão, sobre o valor total da compra</w:t>
      </w:r>
      <w:r w:rsidRPr="00D00B78">
        <w:rPr>
          <w:rFonts w:ascii="Times New Roman" w:eastAsia="Times New Roman" w:hAnsi="Times New Roman" w:cs="Times New Roman"/>
          <w:sz w:val="24"/>
          <w:szCs w:val="24"/>
          <w:lang w:eastAsia="pt-BR"/>
        </w:rPr>
        <w:t>, a ser pago ao leiloeiro ou corretor que intermediar a aquisição, e pagamento do saldo em até 30 vezes, com correção mensal pela variação do IPCA, garantia do parcelamento via hipoteca do próprio bem e observância das normas previstas nos parágrafos 4º e 5º do referido artigo em relação a eventual inadimplemento.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Aquele que desistir da compra, ou não efetuar o depósito do saldo remanescente, perderá o sinal dado em garantia em favor da execução e também a comissão paga ao leiloeiro. </w:t>
      </w:r>
      <w:r w:rsidRPr="00D00B78">
        <w:rPr>
          <w:rFonts w:ascii="Times New Roman" w:eastAsia="Times New Roman" w:hAnsi="Times New Roman" w:cs="Times New Roman"/>
          <w:b/>
          <w:bCs/>
          <w:sz w:val="24"/>
          <w:szCs w:val="24"/>
          <w:lang w:eastAsia="pt-BR"/>
        </w:rPr>
        <w:t>Na hipótese de não efetivação do pagamento pelo vencedor, a arrematação será outorgada ao segundo colocado, e assim sucessivamente (sem prejuízo de aplicação de penalidade ao licitante que não honrar o lance ofertado).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Não será devida nenhuma remuneração ou indenização ao leiloeiro, em caso de acordo ou pagamento do débito após a publicação do edital, salvo </w:t>
      </w:r>
      <w:r w:rsidRPr="00D00B78">
        <w:rPr>
          <w:rFonts w:ascii="Times New Roman" w:eastAsia="Times New Roman" w:hAnsi="Times New Roman" w:cs="Times New Roman"/>
          <w:sz w:val="24"/>
          <w:szCs w:val="24"/>
          <w:lang w:eastAsia="pt-BR"/>
        </w:rPr>
        <w:lastRenderedPageBreak/>
        <w:t>despesas de armazenagem e custos com notificações. Na hipótese de acordo ou remição após a realização da venda direta, o leiloeiro fará jus à comissão e as despesas previstas acima.</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A comissão do leiloeiro ou corretor que intermediar a venda homologada é desde já fixada em 5%, valor do qual serão deduzidas as despesas com notificações comprovadas nos autos, a serem ressarcidas àquele que tenha sido indicado como responsável por sua realização.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O exercício do direito de preferência deverá ser requerido junto ao Juiz Gestor da CAEX, nos autos, com a antecedência de até 48 (quarenta e oito) horas à data marcada para a venda direta, devendo o interessado apresentar proposta e participar de eventual disputa. Os bens serão vendidos no estado em que se encontram, podendo haver a exclusão de bens da venda direta a qualquer tempo e independentemente de prévia comunicação, observando-se as regras da CLT, do CPC e da Resolução 236/2016 do CNJ. Ciente a Executada que o prazo para embargos corre na forma do Artigo 903 § 2º do CPC. E, para que chegue ao conhecimento de todos, foi expedido o presente Edital, que será publicado no Diário de Justiça Eletrônico Nacional - DJEN. 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do CPC. Ficam as partes acima mencionadas e possíveis interessados, direta ou indiretamente, intimados e cientificados da venda direta por meio deste edital em conformidade com a lei. Correrão por conta do comprador todos os ônus inerentes à transferência da propriedade em seu favor.</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Homologada a venda direta pelo juiz, a venda será considerada perfeita, acabada e irretratável, ainda que embargos venham a ser julgados procedentes. Eu, Marcio Vianna Antunes, Coordenador, mandei digitar e subscrevo. IGOR FONSECA RODRIGUES, Juiz Gestor de Centralização.</w:t>
      </w:r>
    </w:p>
    <w:p w:rsidR="00D00B78" w:rsidRPr="00D00B78" w:rsidRDefault="00D00B78" w:rsidP="00D00B78">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 xml:space="preserve">Em caso de dúvidas, poderão os interessados </w:t>
      </w:r>
      <w:proofErr w:type="spellStart"/>
      <w:r w:rsidRPr="00D00B78">
        <w:rPr>
          <w:rFonts w:ascii="Times New Roman" w:eastAsia="Times New Roman" w:hAnsi="Times New Roman" w:cs="Times New Roman"/>
          <w:sz w:val="24"/>
          <w:szCs w:val="24"/>
          <w:lang w:eastAsia="pt-BR"/>
        </w:rPr>
        <w:t>contactar</w:t>
      </w:r>
      <w:proofErr w:type="spellEnd"/>
      <w:r w:rsidRPr="00D00B78">
        <w:rPr>
          <w:rFonts w:ascii="Times New Roman" w:eastAsia="Times New Roman" w:hAnsi="Times New Roman" w:cs="Times New Roman"/>
          <w:sz w:val="24"/>
          <w:szCs w:val="24"/>
          <w:lang w:eastAsia="pt-BR"/>
        </w:rPr>
        <w:t xml:space="preserve"> a </w:t>
      </w:r>
      <w:proofErr w:type="spellStart"/>
      <w:r w:rsidRPr="00D00B78">
        <w:rPr>
          <w:rFonts w:ascii="Times New Roman" w:eastAsia="Times New Roman" w:hAnsi="Times New Roman" w:cs="Times New Roman"/>
          <w:sz w:val="24"/>
          <w:szCs w:val="24"/>
          <w:lang w:eastAsia="pt-BR"/>
        </w:rPr>
        <w:t>Caex</w:t>
      </w:r>
      <w:proofErr w:type="spellEnd"/>
      <w:r w:rsidRPr="00D00B78">
        <w:rPr>
          <w:rFonts w:ascii="Times New Roman" w:eastAsia="Times New Roman" w:hAnsi="Times New Roman" w:cs="Times New Roman"/>
          <w:sz w:val="24"/>
          <w:szCs w:val="24"/>
          <w:lang w:eastAsia="pt-BR"/>
        </w:rPr>
        <w:t xml:space="preserve"> - Coordenadoria de Apoio à Execução, por meio do telefone 2380-6875 ou e-mail: </w:t>
      </w:r>
      <w:proofErr w:type="gramStart"/>
      <w:r w:rsidRPr="00D00B78">
        <w:rPr>
          <w:rFonts w:ascii="Times New Roman" w:eastAsia="Times New Roman" w:hAnsi="Times New Roman" w:cs="Times New Roman"/>
          <w:sz w:val="24"/>
          <w:szCs w:val="24"/>
          <w:lang w:eastAsia="pt-BR"/>
        </w:rPr>
        <w:t>leilaounificado@trt1.jus.br</w:t>
      </w:r>
      <w:proofErr w:type="gramEnd"/>
    </w:p>
    <w:p w:rsidR="00D00B78" w:rsidRPr="00D00B78" w:rsidRDefault="00D00B78" w:rsidP="00D00B78">
      <w:pPr>
        <w:spacing w:before="100" w:beforeAutospacing="1" w:after="100" w:afterAutospacing="1" w:line="240" w:lineRule="auto"/>
        <w:rPr>
          <w:rFonts w:ascii="Times New Roman" w:eastAsia="Times New Roman" w:hAnsi="Times New Roman" w:cs="Times New Roman"/>
          <w:sz w:val="24"/>
          <w:szCs w:val="24"/>
          <w:lang w:eastAsia="pt-BR"/>
        </w:rPr>
      </w:pPr>
      <w:r w:rsidRPr="00D00B78">
        <w:rPr>
          <w:rFonts w:ascii="Times New Roman" w:eastAsia="Times New Roman" w:hAnsi="Times New Roman" w:cs="Times New Roman"/>
          <w:sz w:val="24"/>
          <w:szCs w:val="24"/>
          <w:lang w:eastAsia="pt-BR"/>
        </w:rPr>
        <w:t>RIO DE JANEIRO/RJ, 22 de janeiro de 2025.</w:t>
      </w:r>
    </w:p>
    <w:p w:rsidR="00D00B78" w:rsidRPr="00D00B78" w:rsidRDefault="00D00B78" w:rsidP="00D00B78">
      <w:pPr>
        <w:spacing w:after="0" w:line="240" w:lineRule="auto"/>
        <w:rPr>
          <w:rFonts w:ascii="Times New Roman" w:eastAsia="Times New Roman" w:hAnsi="Times New Roman" w:cs="Times New Roman"/>
          <w:sz w:val="24"/>
          <w:szCs w:val="24"/>
          <w:lang w:eastAsia="pt-BR"/>
        </w:rPr>
      </w:pPr>
    </w:p>
    <w:p w:rsidR="00D00B78" w:rsidRPr="00D00B78" w:rsidRDefault="00D00B78" w:rsidP="00D00B7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00B78">
        <w:rPr>
          <w:rFonts w:ascii="Times New Roman" w:eastAsia="Times New Roman" w:hAnsi="Times New Roman" w:cs="Times New Roman"/>
          <w:b/>
          <w:bCs/>
          <w:sz w:val="24"/>
          <w:szCs w:val="24"/>
          <w:lang w:eastAsia="pt-BR"/>
        </w:rPr>
        <w:t>LETICIA CRUZ DOS SANTOS</w:t>
      </w:r>
      <w:r w:rsidRPr="00D00B78">
        <w:rPr>
          <w:rFonts w:ascii="Times New Roman" w:eastAsia="Times New Roman" w:hAnsi="Times New Roman" w:cs="Times New Roman"/>
          <w:sz w:val="24"/>
          <w:szCs w:val="24"/>
          <w:lang w:eastAsia="pt-BR"/>
        </w:rPr>
        <w:br/>
        <w:t>Assessor</w:t>
      </w:r>
    </w:p>
    <w:p w:rsidR="00410934" w:rsidRDefault="005E7EB8" w:rsidP="00D00B78">
      <w:pPr>
        <w:jc w:val="both"/>
      </w:pPr>
      <w:bookmarkStart w:id="0" w:name="_GoBack"/>
      <w:bookmarkEnd w:id="0"/>
    </w:p>
    <w:sectPr w:rsidR="00410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78"/>
    <w:rsid w:val="004C5D80"/>
    <w:rsid w:val="005E7EB8"/>
    <w:rsid w:val="00D00B78"/>
    <w:rsid w:val="00FE1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00B78"/>
    <w:rPr>
      <w:b/>
      <w:bCs/>
    </w:rPr>
  </w:style>
  <w:style w:type="paragraph" w:styleId="NormalWeb">
    <w:name w:val="Normal (Web)"/>
    <w:basedOn w:val="Normal"/>
    <w:uiPriority w:val="99"/>
    <w:semiHidden/>
    <w:unhideWhenUsed/>
    <w:rsid w:val="00D00B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00B78"/>
    <w:rPr>
      <w:b/>
      <w:bCs/>
    </w:rPr>
  </w:style>
  <w:style w:type="paragraph" w:styleId="NormalWeb">
    <w:name w:val="Normal (Web)"/>
    <w:basedOn w:val="Normal"/>
    <w:uiPriority w:val="99"/>
    <w:semiHidden/>
    <w:unhideWhenUsed/>
    <w:rsid w:val="00D00B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74663">
      <w:bodyDiv w:val="1"/>
      <w:marLeft w:val="0"/>
      <w:marRight w:val="0"/>
      <w:marTop w:val="0"/>
      <w:marBottom w:val="0"/>
      <w:divBdr>
        <w:top w:val="none" w:sz="0" w:space="0" w:color="auto"/>
        <w:left w:val="none" w:sz="0" w:space="0" w:color="auto"/>
        <w:bottom w:val="none" w:sz="0" w:space="0" w:color="auto"/>
        <w:right w:val="none" w:sz="0" w:space="0" w:color="auto"/>
      </w:divBdr>
      <w:divsChild>
        <w:div w:id="67117152">
          <w:marLeft w:val="0"/>
          <w:marRight w:val="0"/>
          <w:marTop w:val="0"/>
          <w:marBottom w:val="0"/>
          <w:divBdr>
            <w:top w:val="none" w:sz="0" w:space="0" w:color="auto"/>
            <w:left w:val="none" w:sz="0" w:space="0" w:color="auto"/>
            <w:bottom w:val="none" w:sz="0" w:space="0" w:color="auto"/>
            <w:right w:val="none" w:sz="0" w:space="0" w:color="auto"/>
          </w:divBdr>
          <w:divsChild>
            <w:div w:id="1267621077">
              <w:marLeft w:val="0"/>
              <w:marRight w:val="0"/>
              <w:marTop w:val="0"/>
              <w:marBottom w:val="0"/>
              <w:divBdr>
                <w:top w:val="none" w:sz="0" w:space="0" w:color="auto"/>
                <w:left w:val="none" w:sz="0" w:space="0" w:color="auto"/>
                <w:bottom w:val="none" w:sz="0" w:space="0" w:color="auto"/>
                <w:right w:val="none" w:sz="0" w:space="0" w:color="auto"/>
              </w:divBdr>
            </w:div>
            <w:div w:id="188941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Tribunal Regional do Trabalho da 1ª Região</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CRUZ DOS SANTOS PINTO</dc:creator>
  <cp:lastModifiedBy>LETICIA CRUZ DOS SANTOS PINTO</cp:lastModifiedBy>
  <cp:revision>2</cp:revision>
  <dcterms:created xsi:type="dcterms:W3CDTF">2025-01-22T16:36:00Z</dcterms:created>
  <dcterms:modified xsi:type="dcterms:W3CDTF">2025-01-22T16:36:00Z</dcterms:modified>
</cp:coreProperties>
</file>